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D2" w:rsidRDefault="007726D2" w:rsidP="006C4FF8">
      <w:pPr>
        <w:spacing w:after="240"/>
        <w:rPr>
          <w:b/>
          <w:sz w:val="28"/>
        </w:rPr>
      </w:pPr>
      <w:r>
        <w:rPr>
          <w:b/>
          <w:sz w:val="28"/>
        </w:rPr>
        <w:t xml:space="preserve">Teoreetiline osa  </w:t>
      </w:r>
      <w:r w:rsidR="00561291" w:rsidRPr="00561291">
        <w:rPr>
          <w:b/>
          <w:sz w:val="28"/>
        </w:rPr>
        <w:t>Vara hindaja - VH</w:t>
      </w:r>
      <w:r>
        <w:rPr>
          <w:b/>
          <w:sz w:val="28"/>
        </w:rPr>
        <w:t xml:space="preserve">               </w:t>
      </w:r>
      <w:bookmarkStart w:id="0" w:name="_GoBack"/>
      <w:bookmarkEnd w:id="0"/>
    </w:p>
    <w:p w:rsidR="00156763" w:rsidRPr="00A5365C" w:rsidRDefault="004C13F4" w:rsidP="006C4FF8">
      <w:pPr>
        <w:pStyle w:val="ListParagraph"/>
        <w:numPr>
          <w:ilvl w:val="0"/>
          <w:numId w:val="21"/>
        </w:numPr>
        <w:spacing w:before="120"/>
        <w:ind w:left="357" w:hanging="357"/>
        <w:contextualSpacing w:val="0"/>
        <w:rPr>
          <w:rFonts w:ascii="Times New Roman" w:hAnsi="Times New Roman" w:cs="Times New Roman"/>
          <w:b/>
          <w:sz w:val="24"/>
          <w:szCs w:val="24"/>
        </w:rPr>
      </w:pPr>
      <w:r w:rsidRPr="00A5365C">
        <w:rPr>
          <w:rFonts w:ascii="Times New Roman" w:hAnsi="Times New Roman" w:cs="Times New Roman"/>
          <w:b/>
          <w:sz w:val="24"/>
          <w:szCs w:val="24"/>
        </w:rPr>
        <w:t>Selgitage, mida näitab ettevõtte omakapitali tulusus (</w:t>
      </w:r>
      <w:r w:rsidRPr="00A5365C">
        <w:rPr>
          <w:rFonts w:ascii="Times New Roman" w:hAnsi="Times New Roman" w:cs="Times New Roman"/>
          <w:b/>
          <w:i/>
          <w:sz w:val="24"/>
          <w:szCs w:val="24"/>
        </w:rPr>
        <w:t>return on equity, ROE</w:t>
      </w:r>
      <w:r w:rsidRPr="00A5365C">
        <w:rPr>
          <w:rFonts w:ascii="Times New Roman" w:hAnsi="Times New Roman" w:cs="Times New Roman"/>
          <w:b/>
          <w:sz w:val="24"/>
          <w:szCs w:val="24"/>
        </w:rPr>
        <w:t>) ning koguvarade tulusus (</w:t>
      </w:r>
      <w:r w:rsidRPr="00A5365C">
        <w:rPr>
          <w:rFonts w:ascii="Times New Roman" w:hAnsi="Times New Roman" w:cs="Times New Roman"/>
          <w:b/>
          <w:i/>
          <w:sz w:val="24"/>
          <w:szCs w:val="24"/>
        </w:rPr>
        <w:t>return on assets</w:t>
      </w:r>
      <w:r w:rsidRPr="00A5365C">
        <w:rPr>
          <w:rFonts w:ascii="Times New Roman" w:hAnsi="Times New Roman" w:cs="Times New Roman"/>
          <w:b/>
          <w:sz w:val="24"/>
          <w:szCs w:val="24"/>
        </w:rPr>
        <w:t xml:space="preserve">, </w:t>
      </w:r>
      <w:r w:rsidRPr="00A5365C">
        <w:rPr>
          <w:rFonts w:ascii="Times New Roman" w:hAnsi="Times New Roman" w:cs="Times New Roman"/>
          <w:b/>
          <w:i/>
          <w:sz w:val="24"/>
          <w:szCs w:val="24"/>
        </w:rPr>
        <w:t>ROA</w:t>
      </w:r>
      <w:r w:rsidRPr="00A5365C">
        <w:rPr>
          <w:rFonts w:ascii="Times New Roman" w:hAnsi="Times New Roman" w:cs="Times New Roman"/>
          <w:b/>
          <w:sz w:val="24"/>
          <w:szCs w:val="24"/>
        </w:rPr>
        <w:t>)? Esitage valemid.</w:t>
      </w:r>
    </w:p>
    <w:p w:rsidR="00A4396E" w:rsidRPr="0027135F" w:rsidRDefault="00F61B24" w:rsidP="00A4396E">
      <w:pPr>
        <w:rPr>
          <w:rFonts w:ascii="Times New Roman" w:hAnsi="Times New Roman" w:cs="Times New Roman"/>
          <w:sz w:val="24"/>
          <w:szCs w:val="24"/>
        </w:rPr>
      </w:pPr>
      <w:r w:rsidRPr="0027135F">
        <w:rPr>
          <w:rFonts w:ascii="Times New Roman" w:hAnsi="Times New Roman" w:cs="Times New Roman"/>
          <w:b/>
          <w:sz w:val="24"/>
          <w:szCs w:val="24"/>
        </w:rPr>
        <w:t xml:space="preserve">Vastus: </w:t>
      </w:r>
      <w:r w:rsidR="0015159D" w:rsidRPr="0027135F">
        <w:rPr>
          <w:rFonts w:ascii="Times New Roman" w:hAnsi="Times New Roman" w:cs="Times New Roman"/>
          <w:sz w:val="24"/>
          <w:szCs w:val="24"/>
        </w:rPr>
        <w:t xml:space="preserve">Omakapitali tulusus ehk rentaablus näitab </w:t>
      </w:r>
      <w:r w:rsidR="00A4396E" w:rsidRPr="0027135F">
        <w:rPr>
          <w:rFonts w:ascii="Times New Roman" w:hAnsi="Times New Roman" w:cs="Times New Roman"/>
          <w:sz w:val="24"/>
          <w:szCs w:val="24"/>
        </w:rPr>
        <w:t>aktsionäride investeeringute tasuvust ja võimaldab otsustada ettevõtte juhtimise efektiivsuse üle.</w:t>
      </w:r>
    </w:p>
    <w:p w:rsidR="00A4396E" w:rsidRPr="0027135F" w:rsidRDefault="00A4396E" w:rsidP="00A4396E">
      <w:pPr>
        <w:autoSpaceDE w:val="0"/>
        <w:autoSpaceDN w:val="0"/>
        <w:adjustRightInd w:val="0"/>
        <w:spacing w:after="0" w:line="240" w:lineRule="auto"/>
        <w:rPr>
          <w:rFonts w:ascii="Times New Roman" w:hAnsi="Times New Roman" w:cs="Times New Roman"/>
          <w:iCs/>
          <w:sz w:val="24"/>
          <w:szCs w:val="24"/>
        </w:rPr>
      </w:pPr>
      <w:r w:rsidRPr="0027135F">
        <w:rPr>
          <w:rFonts w:ascii="Times New Roman" w:hAnsi="Times New Roman" w:cs="Times New Roman"/>
          <w:iCs/>
          <w:sz w:val="24"/>
          <w:szCs w:val="24"/>
        </w:rPr>
        <w:t xml:space="preserve">ROE </w:t>
      </w:r>
      <w:r w:rsidRPr="0027135F">
        <w:rPr>
          <w:rFonts w:ascii="Times New Roman" w:hAnsi="Times New Roman" w:cs="Times New Roman"/>
          <w:sz w:val="24"/>
          <w:szCs w:val="24"/>
        </w:rPr>
        <w:t>= NI/</w:t>
      </w:r>
      <w:r w:rsidRPr="0027135F">
        <w:rPr>
          <w:rFonts w:ascii="Times New Roman" w:hAnsi="Times New Roman" w:cs="Times New Roman"/>
          <w:iCs/>
          <w:sz w:val="24"/>
          <w:szCs w:val="24"/>
        </w:rPr>
        <w:t>E,</w:t>
      </w:r>
    </w:p>
    <w:p w:rsidR="00A4396E" w:rsidRPr="0027135F" w:rsidRDefault="00A4396E" w:rsidP="00A4396E">
      <w:pPr>
        <w:autoSpaceDE w:val="0"/>
        <w:autoSpaceDN w:val="0"/>
        <w:adjustRightInd w:val="0"/>
        <w:spacing w:after="0" w:line="240" w:lineRule="auto"/>
        <w:rPr>
          <w:rFonts w:ascii="Times New Roman" w:hAnsi="Times New Roman" w:cs="Times New Roman"/>
          <w:iCs/>
          <w:sz w:val="24"/>
          <w:szCs w:val="24"/>
        </w:rPr>
      </w:pPr>
    </w:p>
    <w:p w:rsidR="00A4396E" w:rsidRPr="0027135F" w:rsidRDefault="00A4396E" w:rsidP="00A4396E">
      <w:pPr>
        <w:autoSpaceDE w:val="0"/>
        <w:autoSpaceDN w:val="0"/>
        <w:adjustRightInd w:val="0"/>
        <w:spacing w:after="0" w:line="240" w:lineRule="auto"/>
        <w:rPr>
          <w:rFonts w:ascii="Times New Roman" w:hAnsi="Times New Roman" w:cs="Times New Roman"/>
          <w:sz w:val="24"/>
          <w:szCs w:val="24"/>
        </w:rPr>
      </w:pPr>
      <w:r w:rsidRPr="0027135F">
        <w:rPr>
          <w:rFonts w:ascii="Times New Roman" w:hAnsi="Times New Roman" w:cs="Times New Roman"/>
          <w:sz w:val="24"/>
          <w:szCs w:val="24"/>
        </w:rPr>
        <w:t xml:space="preserve">kus </w:t>
      </w:r>
      <w:r w:rsidRPr="0027135F">
        <w:rPr>
          <w:rFonts w:ascii="Times New Roman" w:hAnsi="Times New Roman" w:cs="Times New Roman"/>
          <w:iCs/>
          <w:sz w:val="24"/>
          <w:szCs w:val="24"/>
        </w:rPr>
        <w:t xml:space="preserve">NI </w:t>
      </w:r>
      <w:r w:rsidRPr="0027135F">
        <w:rPr>
          <w:rFonts w:ascii="Times New Roman" w:hAnsi="Times New Roman" w:cs="Times New Roman"/>
          <w:sz w:val="24"/>
          <w:szCs w:val="24"/>
        </w:rPr>
        <w:t>– puhaskasum,</w:t>
      </w:r>
    </w:p>
    <w:p w:rsidR="00A4396E" w:rsidRPr="0027135F" w:rsidRDefault="00A4396E" w:rsidP="00A4396E">
      <w:pPr>
        <w:autoSpaceDE w:val="0"/>
        <w:autoSpaceDN w:val="0"/>
        <w:adjustRightInd w:val="0"/>
        <w:spacing w:after="0" w:line="240" w:lineRule="auto"/>
        <w:rPr>
          <w:rFonts w:ascii="Times New Roman" w:hAnsi="Times New Roman" w:cs="Times New Roman"/>
          <w:sz w:val="24"/>
          <w:szCs w:val="24"/>
        </w:rPr>
      </w:pPr>
      <w:r w:rsidRPr="0027135F">
        <w:rPr>
          <w:rFonts w:ascii="Times New Roman" w:hAnsi="Times New Roman" w:cs="Times New Roman"/>
          <w:iCs/>
          <w:sz w:val="24"/>
          <w:szCs w:val="24"/>
        </w:rPr>
        <w:t xml:space="preserve">E </w:t>
      </w:r>
      <w:r w:rsidRPr="0027135F">
        <w:rPr>
          <w:rFonts w:ascii="Times New Roman" w:hAnsi="Times New Roman" w:cs="Times New Roman"/>
          <w:sz w:val="24"/>
          <w:szCs w:val="24"/>
        </w:rPr>
        <w:t>– omakapital.</w:t>
      </w:r>
    </w:p>
    <w:p w:rsidR="00A4396E" w:rsidRPr="0027135F" w:rsidRDefault="00A4396E" w:rsidP="00A4396E">
      <w:pPr>
        <w:autoSpaceDE w:val="0"/>
        <w:autoSpaceDN w:val="0"/>
        <w:adjustRightInd w:val="0"/>
        <w:spacing w:after="0" w:line="240" w:lineRule="auto"/>
        <w:rPr>
          <w:rFonts w:ascii="Times New Roman" w:hAnsi="Times New Roman" w:cs="Times New Roman"/>
          <w:sz w:val="24"/>
          <w:szCs w:val="24"/>
        </w:rPr>
      </w:pPr>
    </w:p>
    <w:p w:rsidR="00A4396E" w:rsidRPr="0027135F" w:rsidRDefault="00A4396E" w:rsidP="000B6F63">
      <w:pPr>
        <w:autoSpaceDE w:val="0"/>
        <w:autoSpaceDN w:val="0"/>
        <w:adjustRightInd w:val="0"/>
        <w:jc w:val="both"/>
        <w:rPr>
          <w:rFonts w:ascii="Times New Roman" w:hAnsi="Times New Roman" w:cs="Times New Roman"/>
          <w:sz w:val="24"/>
          <w:szCs w:val="24"/>
        </w:rPr>
      </w:pPr>
      <w:r w:rsidRPr="0027135F">
        <w:rPr>
          <w:rFonts w:ascii="Times New Roman" w:hAnsi="Times New Roman" w:cs="Times New Roman"/>
          <w:sz w:val="24"/>
          <w:szCs w:val="24"/>
        </w:rPr>
        <w:t xml:space="preserve">Ettevõtte aktsionäride seisukohast näitab </w:t>
      </w:r>
      <w:r w:rsidRPr="0027135F">
        <w:rPr>
          <w:rFonts w:ascii="Times New Roman" w:hAnsi="Times New Roman" w:cs="Times New Roman"/>
          <w:iCs/>
          <w:sz w:val="24"/>
          <w:szCs w:val="24"/>
        </w:rPr>
        <w:t>ROE</w:t>
      </w:r>
      <w:r w:rsidRPr="0027135F">
        <w:rPr>
          <w:rFonts w:ascii="Times New Roman" w:hAnsi="Times New Roman" w:cs="Times New Roman"/>
          <w:i/>
          <w:iCs/>
          <w:sz w:val="24"/>
          <w:szCs w:val="24"/>
        </w:rPr>
        <w:t xml:space="preserve"> </w:t>
      </w:r>
      <w:r w:rsidRPr="0027135F">
        <w:rPr>
          <w:rFonts w:ascii="Times New Roman" w:hAnsi="Times New Roman" w:cs="Times New Roman"/>
          <w:sz w:val="24"/>
          <w:szCs w:val="24"/>
        </w:rPr>
        <w:t>ettevõtte efektiivsust aktsionäride rikkuse suurenda</w:t>
      </w:r>
      <w:r w:rsidR="00A5365C">
        <w:rPr>
          <w:rFonts w:ascii="Times New Roman" w:hAnsi="Times New Roman" w:cs="Times New Roman"/>
          <w:sz w:val="24"/>
          <w:szCs w:val="24"/>
        </w:rPr>
        <w:softHyphen/>
      </w:r>
      <w:r w:rsidRPr="0027135F">
        <w:rPr>
          <w:rFonts w:ascii="Times New Roman" w:hAnsi="Times New Roman" w:cs="Times New Roman"/>
          <w:sz w:val="24"/>
          <w:szCs w:val="24"/>
        </w:rPr>
        <w:t>mi</w:t>
      </w:r>
      <w:r w:rsidR="00A5365C">
        <w:rPr>
          <w:rFonts w:ascii="Times New Roman" w:hAnsi="Times New Roman" w:cs="Times New Roman"/>
          <w:sz w:val="24"/>
          <w:szCs w:val="24"/>
        </w:rPr>
        <w:softHyphen/>
      </w:r>
      <w:r w:rsidRPr="0027135F">
        <w:rPr>
          <w:rFonts w:ascii="Times New Roman" w:hAnsi="Times New Roman" w:cs="Times New Roman"/>
          <w:sz w:val="24"/>
          <w:szCs w:val="24"/>
        </w:rPr>
        <w:t>sel</w:t>
      </w:r>
      <w:r w:rsidR="007060C3">
        <w:rPr>
          <w:rFonts w:ascii="Times New Roman" w:hAnsi="Times New Roman" w:cs="Times New Roman"/>
          <w:sz w:val="24"/>
          <w:szCs w:val="24"/>
        </w:rPr>
        <w:t xml:space="preserve">, </w:t>
      </w:r>
      <w:r w:rsidRPr="0027135F">
        <w:rPr>
          <w:rFonts w:ascii="Times New Roman" w:hAnsi="Times New Roman" w:cs="Times New Roman"/>
          <w:sz w:val="24"/>
          <w:szCs w:val="24"/>
        </w:rPr>
        <w:t>näi</w:t>
      </w:r>
      <w:r w:rsidR="007060C3">
        <w:rPr>
          <w:rFonts w:ascii="Times New Roman" w:hAnsi="Times New Roman" w:cs="Times New Roman"/>
          <w:sz w:val="24"/>
          <w:szCs w:val="24"/>
        </w:rPr>
        <w:t>dates</w:t>
      </w:r>
      <w:r w:rsidRPr="0027135F">
        <w:rPr>
          <w:rFonts w:ascii="Times New Roman" w:hAnsi="Times New Roman" w:cs="Times New Roman"/>
          <w:sz w:val="24"/>
          <w:szCs w:val="24"/>
        </w:rPr>
        <w:t xml:space="preserve"> kasumit iga omaniku poolt investeeritud krooni kohta. Omanike seisukohalt iseloomustab omakapitali rentaablus ettevõtte efektiivsust aktsionäride rikkuse suurendamisel.</w:t>
      </w:r>
    </w:p>
    <w:p w:rsidR="00F61B24" w:rsidRPr="0027135F" w:rsidRDefault="00EA7505" w:rsidP="00A5365C">
      <w:pPr>
        <w:autoSpaceDE w:val="0"/>
        <w:autoSpaceDN w:val="0"/>
        <w:adjustRightInd w:val="0"/>
        <w:jc w:val="both"/>
        <w:rPr>
          <w:rFonts w:ascii="Times New Roman" w:hAnsi="Times New Roman" w:cs="Times New Roman"/>
          <w:sz w:val="24"/>
          <w:szCs w:val="24"/>
        </w:rPr>
      </w:pPr>
      <w:r w:rsidRPr="0027135F">
        <w:rPr>
          <w:rFonts w:ascii="Times New Roman" w:hAnsi="Times New Roman" w:cs="Times New Roman"/>
          <w:sz w:val="24"/>
          <w:szCs w:val="24"/>
        </w:rPr>
        <w:t>Koguvarade tulusus ehk</w:t>
      </w:r>
      <w:r w:rsidR="00F61B24" w:rsidRPr="0027135F">
        <w:rPr>
          <w:rFonts w:ascii="Times New Roman" w:hAnsi="Times New Roman" w:cs="Times New Roman"/>
          <w:sz w:val="24"/>
          <w:szCs w:val="24"/>
        </w:rPr>
        <w:t xml:space="preserve"> rentaablus näitab ettevõtte varasse tehtud investeeringute tasuvust. Vara ren</w:t>
      </w:r>
      <w:r w:rsidR="00A5365C">
        <w:rPr>
          <w:rFonts w:ascii="Times New Roman" w:hAnsi="Times New Roman" w:cs="Times New Roman"/>
          <w:sz w:val="24"/>
          <w:szCs w:val="24"/>
        </w:rPr>
        <w:softHyphen/>
      </w:r>
      <w:r w:rsidR="00F61B24" w:rsidRPr="0027135F">
        <w:rPr>
          <w:rFonts w:ascii="Times New Roman" w:hAnsi="Times New Roman" w:cs="Times New Roman"/>
          <w:sz w:val="24"/>
          <w:szCs w:val="24"/>
        </w:rPr>
        <w:t>taab</w:t>
      </w:r>
      <w:r w:rsidR="00A5365C">
        <w:rPr>
          <w:rFonts w:ascii="Times New Roman" w:hAnsi="Times New Roman" w:cs="Times New Roman"/>
          <w:sz w:val="24"/>
          <w:szCs w:val="24"/>
        </w:rPr>
        <w:softHyphen/>
      </w:r>
      <w:r w:rsidR="00F61B24" w:rsidRPr="0027135F">
        <w:rPr>
          <w:rFonts w:ascii="Times New Roman" w:hAnsi="Times New Roman" w:cs="Times New Roman"/>
          <w:sz w:val="24"/>
          <w:szCs w:val="24"/>
        </w:rPr>
        <w:t>lus annab teavet, mitu rahaühikut kasumit on saadud igalt varadesse paigutatud rahaühikult.</w:t>
      </w:r>
    </w:p>
    <w:p w:rsidR="00EA7505" w:rsidRPr="0027135F" w:rsidRDefault="00F61B24" w:rsidP="00EA7505">
      <w:pPr>
        <w:autoSpaceDE w:val="0"/>
        <w:autoSpaceDN w:val="0"/>
        <w:adjustRightInd w:val="0"/>
        <w:spacing w:after="0" w:line="240" w:lineRule="auto"/>
        <w:rPr>
          <w:rFonts w:ascii="Times New Roman" w:hAnsi="Times New Roman" w:cs="Times New Roman"/>
          <w:sz w:val="24"/>
          <w:szCs w:val="24"/>
        </w:rPr>
      </w:pPr>
      <w:r w:rsidRPr="0027135F">
        <w:rPr>
          <w:rFonts w:ascii="Times New Roman" w:hAnsi="Times New Roman" w:cs="Times New Roman"/>
          <w:iCs/>
          <w:sz w:val="24"/>
          <w:szCs w:val="24"/>
        </w:rPr>
        <w:t xml:space="preserve">ROA </w:t>
      </w:r>
      <w:r w:rsidRPr="0027135F">
        <w:rPr>
          <w:rFonts w:ascii="Times New Roman" w:hAnsi="Times New Roman" w:cs="Times New Roman"/>
          <w:sz w:val="24"/>
          <w:szCs w:val="24"/>
        </w:rPr>
        <w:t xml:space="preserve">= </w:t>
      </w:r>
      <w:r w:rsidR="00EA7505" w:rsidRPr="0027135F">
        <w:rPr>
          <w:rFonts w:ascii="Times New Roman" w:hAnsi="Times New Roman" w:cs="Times New Roman"/>
          <w:iCs/>
          <w:sz w:val="24"/>
          <w:szCs w:val="24"/>
        </w:rPr>
        <w:t>NI/</w:t>
      </w:r>
      <w:r w:rsidRPr="0027135F">
        <w:rPr>
          <w:rFonts w:ascii="Times New Roman" w:hAnsi="Times New Roman" w:cs="Times New Roman"/>
          <w:iCs/>
          <w:sz w:val="24"/>
          <w:szCs w:val="24"/>
        </w:rPr>
        <w:t>A</w:t>
      </w:r>
      <w:r w:rsidR="00EA7505" w:rsidRPr="0027135F">
        <w:rPr>
          <w:rFonts w:ascii="Times New Roman" w:hAnsi="Times New Roman" w:cs="Times New Roman"/>
          <w:iCs/>
          <w:sz w:val="24"/>
          <w:szCs w:val="24"/>
        </w:rPr>
        <w:t>,</w:t>
      </w:r>
    </w:p>
    <w:p w:rsidR="00F61B24" w:rsidRPr="0027135F" w:rsidRDefault="00F61B24" w:rsidP="00F61B24">
      <w:pPr>
        <w:rPr>
          <w:rFonts w:ascii="Times New Roman" w:hAnsi="Times New Roman" w:cs="Times New Roman"/>
          <w:sz w:val="24"/>
          <w:szCs w:val="24"/>
        </w:rPr>
      </w:pPr>
      <w:r w:rsidRPr="0027135F">
        <w:rPr>
          <w:rFonts w:ascii="Times New Roman" w:hAnsi="Times New Roman" w:cs="Times New Roman"/>
          <w:sz w:val="24"/>
          <w:szCs w:val="24"/>
        </w:rPr>
        <w:t xml:space="preserve">kus </w:t>
      </w:r>
      <w:r w:rsidRPr="0027135F">
        <w:rPr>
          <w:rFonts w:ascii="Times New Roman" w:hAnsi="Times New Roman" w:cs="Times New Roman"/>
          <w:iCs/>
          <w:sz w:val="24"/>
          <w:szCs w:val="24"/>
        </w:rPr>
        <w:t xml:space="preserve">NI </w:t>
      </w:r>
      <w:r w:rsidRPr="0027135F">
        <w:rPr>
          <w:rFonts w:ascii="Times New Roman" w:hAnsi="Times New Roman" w:cs="Times New Roman"/>
          <w:sz w:val="24"/>
          <w:szCs w:val="24"/>
        </w:rPr>
        <w:t>– puhaskasum.</w:t>
      </w:r>
    </w:p>
    <w:p w:rsidR="00E339BC" w:rsidRPr="0027135F" w:rsidRDefault="007060C3" w:rsidP="000B6F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Saadud näitajat saab</w:t>
      </w:r>
      <w:r w:rsidR="00E339BC" w:rsidRPr="0027135F">
        <w:rPr>
          <w:rFonts w:ascii="Times New Roman" w:hAnsi="Times New Roman" w:cs="Times New Roman"/>
          <w:sz w:val="24"/>
          <w:szCs w:val="24"/>
        </w:rPr>
        <w:t xml:space="preserve"> võrrelda nii ettevõtte kogukapitali kui ka laenukapitali hinnaga. Kui ROA on võrdne kogu</w:t>
      </w:r>
      <w:r w:rsidR="008038C5" w:rsidRPr="0027135F">
        <w:rPr>
          <w:rFonts w:ascii="Times New Roman" w:hAnsi="Times New Roman" w:cs="Times New Roman"/>
          <w:sz w:val="24"/>
          <w:szCs w:val="24"/>
        </w:rPr>
        <w:softHyphen/>
      </w:r>
      <w:r w:rsidR="00E339BC" w:rsidRPr="0027135F">
        <w:rPr>
          <w:rFonts w:ascii="Times New Roman" w:hAnsi="Times New Roman" w:cs="Times New Roman"/>
          <w:sz w:val="24"/>
          <w:szCs w:val="24"/>
        </w:rPr>
        <w:t>ka</w:t>
      </w:r>
      <w:r w:rsidR="008038C5" w:rsidRPr="0027135F">
        <w:rPr>
          <w:rFonts w:ascii="Times New Roman" w:hAnsi="Times New Roman" w:cs="Times New Roman"/>
          <w:sz w:val="24"/>
          <w:szCs w:val="24"/>
        </w:rPr>
        <w:softHyphen/>
      </w:r>
      <w:r w:rsidR="00E339BC" w:rsidRPr="0027135F">
        <w:rPr>
          <w:rFonts w:ascii="Times New Roman" w:hAnsi="Times New Roman" w:cs="Times New Roman"/>
          <w:sz w:val="24"/>
          <w:szCs w:val="24"/>
        </w:rPr>
        <w:t>pitali hinnaga, siis on ettevõte võimeline tasuma võlausaldajatele nende intressimaksed ning rahuldama ka et</w:t>
      </w:r>
      <w:r w:rsidR="008038C5" w:rsidRPr="0027135F">
        <w:rPr>
          <w:rFonts w:ascii="Times New Roman" w:hAnsi="Times New Roman" w:cs="Times New Roman"/>
          <w:sz w:val="24"/>
          <w:szCs w:val="24"/>
        </w:rPr>
        <w:softHyphen/>
      </w:r>
      <w:r w:rsidR="00E339BC" w:rsidRPr="0027135F">
        <w:rPr>
          <w:rFonts w:ascii="Times New Roman" w:hAnsi="Times New Roman" w:cs="Times New Roman"/>
          <w:sz w:val="24"/>
          <w:szCs w:val="24"/>
        </w:rPr>
        <w:t>te</w:t>
      </w:r>
      <w:r w:rsidR="008038C5" w:rsidRPr="0027135F">
        <w:rPr>
          <w:rFonts w:ascii="Times New Roman" w:hAnsi="Times New Roman" w:cs="Times New Roman"/>
          <w:sz w:val="24"/>
          <w:szCs w:val="24"/>
        </w:rPr>
        <w:softHyphen/>
      </w:r>
      <w:r w:rsidR="00E339BC" w:rsidRPr="0027135F">
        <w:rPr>
          <w:rFonts w:ascii="Times New Roman" w:hAnsi="Times New Roman" w:cs="Times New Roman"/>
          <w:sz w:val="24"/>
          <w:szCs w:val="24"/>
        </w:rPr>
        <w:t xml:space="preserve">võtte omanike oodatavat tulusust. </w:t>
      </w:r>
      <w:r w:rsidR="00D319D1" w:rsidRPr="0027135F">
        <w:rPr>
          <w:rFonts w:ascii="Times New Roman" w:hAnsi="Times New Roman" w:cs="Times New Roman"/>
          <w:sz w:val="24"/>
          <w:szCs w:val="24"/>
        </w:rPr>
        <w:t>Omanike rikkuse maksimeerimise eesmärki silmas pidades peab akti</w:t>
      </w:r>
      <w:r w:rsidR="008038C5" w:rsidRPr="0027135F">
        <w:rPr>
          <w:rFonts w:ascii="Times New Roman" w:hAnsi="Times New Roman" w:cs="Times New Roman"/>
          <w:sz w:val="24"/>
          <w:szCs w:val="24"/>
        </w:rPr>
        <w:softHyphen/>
      </w:r>
      <w:r w:rsidR="00D319D1" w:rsidRPr="0027135F">
        <w:rPr>
          <w:rFonts w:ascii="Times New Roman" w:hAnsi="Times New Roman" w:cs="Times New Roman"/>
          <w:sz w:val="24"/>
          <w:szCs w:val="24"/>
        </w:rPr>
        <w:t>va</w:t>
      </w:r>
      <w:r w:rsidR="008038C5" w:rsidRPr="0027135F">
        <w:rPr>
          <w:rFonts w:ascii="Times New Roman" w:hAnsi="Times New Roman" w:cs="Times New Roman"/>
          <w:sz w:val="24"/>
          <w:szCs w:val="24"/>
        </w:rPr>
        <w:softHyphen/>
      </w:r>
      <w:r w:rsidR="00D319D1" w:rsidRPr="0027135F">
        <w:rPr>
          <w:rFonts w:ascii="Times New Roman" w:hAnsi="Times New Roman" w:cs="Times New Roman"/>
          <w:sz w:val="24"/>
          <w:szCs w:val="24"/>
        </w:rPr>
        <w:t>te tulusus (vara rentaablus) olema suurem laenukapitali hinnast.</w:t>
      </w:r>
    </w:p>
    <w:p w:rsidR="00D319D1" w:rsidRPr="0027135F" w:rsidRDefault="00D319D1" w:rsidP="00D319D1">
      <w:pPr>
        <w:autoSpaceDE w:val="0"/>
        <w:autoSpaceDN w:val="0"/>
        <w:adjustRightInd w:val="0"/>
        <w:spacing w:after="0" w:line="240" w:lineRule="auto"/>
        <w:rPr>
          <w:rFonts w:ascii="Times New Roman" w:hAnsi="Times New Roman" w:cs="Times New Roman"/>
          <w:sz w:val="24"/>
          <w:szCs w:val="24"/>
        </w:rPr>
      </w:pPr>
    </w:p>
    <w:p w:rsidR="003D0DD7" w:rsidRPr="00A5365C" w:rsidRDefault="003D0DD7" w:rsidP="007726D2">
      <w:pPr>
        <w:pStyle w:val="ListParagraph"/>
        <w:numPr>
          <w:ilvl w:val="0"/>
          <w:numId w:val="21"/>
        </w:numPr>
        <w:rPr>
          <w:rFonts w:ascii="Times New Roman" w:hAnsi="Times New Roman" w:cs="Times New Roman"/>
          <w:b/>
          <w:sz w:val="24"/>
          <w:szCs w:val="24"/>
        </w:rPr>
      </w:pPr>
      <w:r w:rsidRPr="00A5365C">
        <w:rPr>
          <w:rFonts w:ascii="Times New Roman" w:hAnsi="Times New Roman" w:cs="Times New Roman"/>
          <w:b/>
          <w:sz w:val="24"/>
          <w:szCs w:val="24"/>
        </w:rPr>
        <w:t>Selgitage palun, kuidas on viimase 3 aasta jooksul käitunud THI võrreldes:</w:t>
      </w:r>
    </w:p>
    <w:p w:rsidR="003D0DD7" w:rsidRPr="0027135F" w:rsidRDefault="003D0DD7" w:rsidP="003D0DD7">
      <w:pPr>
        <w:pStyle w:val="ListParagraph"/>
        <w:numPr>
          <w:ilvl w:val="0"/>
          <w:numId w:val="9"/>
        </w:numPr>
        <w:rPr>
          <w:rFonts w:ascii="Times New Roman" w:hAnsi="Times New Roman" w:cs="Times New Roman"/>
          <w:sz w:val="24"/>
          <w:szCs w:val="24"/>
        </w:rPr>
      </w:pPr>
      <w:r w:rsidRPr="0027135F">
        <w:rPr>
          <w:rFonts w:ascii="Times New Roman" w:hAnsi="Times New Roman" w:cs="Times New Roman"/>
          <w:sz w:val="24"/>
          <w:szCs w:val="24"/>
        </w:rPr>
        <w:t>üldise Eesti büroopinna üürihindade dünaamikaga;</w:t>
      </w:r>
    </w:p>
    <w:p w:rsidR="00101E2F" w:rsidRPr="0027135F" w:rsidRDefault="003D0DD7" w:rsidP="003D0DD7">
      <w:pPr>
        <w:pStyle w:val="ListParagraph"/>
        <w:numPr>
          <w:ilvl w:val="0"/>
          <w:numId w:val="9"/>
        </w:numPr>
        <w:rPr>
          <w:rFonts w:ascii="Times New Roman" w:hAnsi="Times New Roman" w:cs="Times New Roman"/>
          <w:sz w:val="24"/>
          <w:szCs w:val="24"/>
        </w:rPr>
      </w:pPr>
      <w:r w:rsidRPr="0027135F">
        <w:rPr>
          <w:rFonts w:ascii="Times New Roman" w:hAnsi="Times New Roman" w:cs="Times New Roman"/>
          <w:sz w:val="24"/>
          <w:szCs w:val="24"/>
        </w:rPr>
        <w:t>EHI-ga?</w:t>
      </w:r>
    </w:p>
    <w:p w:rsidR="003D0DD7" w:rsidRPr="0027135F" w:rsidRDefault="003D072C" w:rsidP="003D0DD7">
      <w:pPr>
        <w:rPr>
          <w:rFonts w:ascii="Times New Roman" w:hAnsi="Times New Roman" w:cs="Times New Roman"/>
          <w:b/>
          <w:sz w:val="24"/>
          <w:szCs w:val="24"/>
        </w:rPr>
      </w:pPr>
      <w:r w:rsidRPr="0027135F">
        <w:rPr>
          <w:rFonts w:ascii="Times New Roman" w:hAnsi="Times New Roman" w:cs="Times New Roman"/>
          <w:b/>
          <w:sz w:val="24"/>
          <w:szCs w:val="24"/>
        </w:rPr>
        <w:t>Vastus:</w:t>
      </w:r>
      <w:r w:rsidR="00450438" w:rsidRPr="0027135F">
        <w:rPr>
          <w:rFonts w:ascii="Times New Roman" w:hAnsi="Times New Roman" w:cs="Times New Roman"/>
          <w:b/>
          <w:sz w:val="24"/>
          <w:szCs w:val="24"/>
        </w:rPr>
        <w:t xml:space="preserve"> </w:t>
      </w:r>
      <w:r w:rsidR="00450438" w:rsidRPr="0027135F">
        <w:rPr>
          <w:rFonts w:ascii="Times New Roman" w:hAnsi="Times New Roman" w:cs="Times New Roman"/>
          <w:sz w:val="24"/>
          <w:szCs w:val="24"/>
        </w:rPr>
        <w:t>EHI ja üürihindade langus on kolme viimase aasta jooksul olnud kiirem/järsem võrreldes THI-ga.</w:t>
      </w:r>
    </w:p>
    <w:p w:rsidR="005B3889" w:rsidRPr="0027135F" w:rsidRDefault="005B3889" w:rsidP="005B3889">
      <w:pPr>
        <w:spacing w:after="0"/>
        <w:rPr>
          <w:rFonts w:ascii="Times New Roman" w:hAnsi="Times New Roman" w:cs="Times New Roman"/>
          <w:b/>
          <w:sz w:val="24"/>
          <w:szCs w:val="24"/>
        </w:rPr>
      </w:pPr>
    </w:p>
    <w:p w:rsidR="00727D1E" w:rsidRPr="00A5365C" w:rsidRDefault="00727D1E" w:rsidP="007726D2">
      <w:pPr>
        <w:pStyle w:val="ListParagraph"/>
        <w:numPr>
          <w:ilvl w:val="0"/>
          <w:numId w:val="20"/>
        </w:numPr>
        <w:rPr>
          <w:rFonts w:ascii="Times New Roman" w:hAnsi="Times New Roman" w:cs="Times New Roman"/>
          <w:b/>
          <w:sz w:val="24"/>
          <w:szCs w:val="24"/>
        </w:rPr>
      </w:pPr>
      <w:r w:rsidRPr="00A5365C">
        <w:rPr>
          <w:rFonts w:ascii="Times New Roman" w:hAnsi="Times New Roman" w:cs="Times New Roman"/>
          <w:b/>
          <w:sz w:val="24"/>
          <w:szCs w:val="24"/>
        </w:rPr>
        <w:t>Millised tunnused on iseloomulikud variatsiooninäitarvudele ning kuidas neid leitakse? Nimetage vähemalt kolme tüüpilisemat variatsiooninäitarvu.</w:t>
      </w:r>
    </w:p>
    <w:p w:rsidR="00FD139A" w:rsidRPr="0027135F" w:rsidRDefault="00727D1E" w:rsidP="002014A5">
      <w:pPr>
        <w:jc w:val="both"/>
        <w:rPr>
          <w:rFonts w:ascii="Times New Roman" w:hAnsi="Times New Roman" w:cs="Times New Roman"/>
          <w:sz w:val="24"/>
          <w:szCs w:val="24"/>
          <w:lang w:val="fi-FI"/>
        </w:rPr>
      </w:pPr>
      <w:r w:rsidRPr="0027135F">
        <w:rPr>
          <w:rFonts w:ascii="Times New Roman" w:hAnsi="Times New Roman" w:cs="Times New Roman"/>
          <w:b/>
          <w:sz w:val="24"/>
          <w:szCs w:val="24"/>
        </w:rPr>
        <w:t xml:space="preserve">Vastus: </w:t>
      </w:r>
      <w:r w:rsidRPr="0027135F">
        <w:rPr>
          <w:rFonts w:ascii="Times New Roman" w:hAnsi="Times New Roman" w:cs="Times New Roman"/>
          <w:sz w:val="24"/>
          <w:szCs w:val="24"/>
        </w:rPr>
        <w:t>Tunnuse väärtuse varieeruvust iseloomustavaid rea üldistavaid karakteristikuid nim variat</w:t>
      </w:r>
      <w:r w:rsidR="006C4FF8">
        <w:rPr>
          <w:rFonts w:ascii="Times New Roman" w:hAnsi="Times New Roman" w:cs="Times New Roman"/>
          <w:sz w:val="24"/>
          <w:szCs w:val="24"/>
        </w:rPr>
        <w:softHyphen/>
      </w:r>
      <w:r w:rsidRPr="0027135F">
        <w:rPr>
          <w:rFonts w:ascii="Times New Roman" w:hAnsi="Times New Roman" w:cs="Times New Roman"/>
          <w:sz w:val="24"/>
          <w:szCs w:val="24"/>
        </w:rPr>
        <w:t>sioo</w:t>
      </w:r>
      <w:r w:rsidR="006C4FF8">
        <w:rPr>
          <w:rFonts w:ascii="Times New Roman" w:hAnsi="Times New Roman" w:cs="Times New Roman"/>
          <w:sz w:val="24"/>
          <w:szCs w:val="24"/>
        </w:rPr>
        <w:softHyphen/>
      </w:r>
      <w:r w:rsidRPr="0027135F">
        <w:rPr>
          <w:rFonts w:ascii="Times New Roman" w:hAnsi="Times New Roman" w:cs="Times New Roman"/>
          <w:sz w:val="24"/>
          <w:szCs w:val="24"/>
        </w:rPr>
        <w:t>ni</w:t>
      </w:r>
      <w:r w:rsidR="00DF799F" w:rsidRPr="0027135F">
        <w:rPr>
          <w:rFonts w:ascii="Times New Roman" w:hAnsi="Times New Roman" w:cs="Times New Roman"/>
          <w:sz w:val="24"/>
          <w:szCs w:val="24"/>
        </w:rPr>
        <w:softHyphen/>
      </w:r>
      <w:r w:rsidRPr="0027135F">
        <w:rPr>
          <w:rFonts w:ascii="Times New Roman" w:hAnsi="Times New Roman" w:cs="Times New Roman"/>
          <w:sz w:val="24"/>
          <w:szCs w:val="24"/>
        </w:rPr>
        <w:t>näit</w:t>
      </w:r>
      <w:r w:rsidR="00DF799F" w:rsidRPr="0027135F">
        <w:rPr>
          <w:rFonts w:ascii="Times New Roman" w:hAnsi="Times New Roman" w:cs="Times New Roman"/>
          <w:sz w:val="24"/>
          <w:szCs w:val="24"/>
        </w:rPr>
        <w:softHyphen/>
      </w:r>
      <w:r w:rsidRPr="0027135F">
        <w:rPr>
          <w:rFonts w:ascii="Times New Roman" w:hAnsi="Times New Roman" w:cs="Times New Roman"/>
          <w:sz w:val="24"/>
          <w:szCs w:val="24"/>
        </w:rPr>
        <w:t>arvu</w:t>
      </w:r>
      <w:r w:rsidR="00DF799F" w:rsidRPr="0027135F">
        <w:rPr>
          <w:rFonts w:ascii="Times New Roman" w:hAnsi="Times New Roman" w:cs="Times New Roman"/>
          <w:sz w:val="24"/>
          <w:szCs w:val="24"/>
        </w:rPr>
        <w:softHyphen/>
      </w:r>
      <w:r w:rsidRPr="0027135F">
        <w:rPr>
          <w:rFonts w:ascii="Times New Roman" w:hAnsi="Times New Roman" w:cs="Times New Roman"/>
          <w:sz w:val="24"/>
          <w:szCs w:val="24"/>
        </w:rPr>
        <w:t>deks.</w:t>
      </w:r>
      <w:r w:rsidR="00DF799F" w:rsidRPr="0027135F">
        <w:rPr>
          <w:rFonts w:ascii="Times New Roman" w:hAnsi="Times New Roman" w:cs="Times New Roman"/>
          <w:sz w:val="24"/>
          <w:szCs w:val="24"/>
        </w:rPr>
        <w:t xml:space="preserve"> Variatsiooninäitarvud jagunevad absoluutseteks, mis arvutatakse vahetult rea liik</w:t>
      </w:r>
      <w:r w:rsidR="006C4FF8">
        <w:rPr>
          <w:rFonts w:ascii="Times New Roman" w:hAnsi="Times New Roman" w:cs="Times New Roman"/>
          <w:sz w:val="24"/>
          <w:szCs w:val="24"/>
        </w:rPr>
        <w:softHyphen/>
      </w:r>
      <w:r w:rsidR="00DF799F" w:rsidRPr="0027135F">
        <w:rPr>
          <w:rFonts w:ascii="Times New Roman" w:hAnsi="Times New Roman" w:cs="Times New Roman"/>
          <w:sz w:val="24"/>
          <w:szCs w:val="24"/>
        </w:rPr>
        <w:t>me</w:t>
      </w:r>
      <w:r w:rsidR="006C4FF8">
        <w:rPr>
          <w:rFonts w:ascii="Times New Roman" w:hAnsi="Times New Roman" w:cs="Times New Roman"/>
          <w:sz w:val="24"/>
          <w:szCs w:val="24"/>
        </w:rPr>
        <w:softHyphen/>
      </w:r>
      <w:r w:rsidR="00DF799F" w:rsidRPr="0027135F">
        <w:rPr>
          <w:rFonts w:ascii="Times New Roman" w:hAnsi="Times New Roman" w:cs="Times New Roman"/>
          <w:sz w:val="24"/>
          <w:szCs w:val="24"/>
        </w:rPr>
        <w:t>te väärtusest ning suhtelisteks, mis arvutatakse erinevate karakteristikute suhtena. Lihtsamad abso</w:t>
      </w:r>
      <w:r w:rsidR="006C4FF8">
        <w:rPr>
          <w:rFonts w:ascii="Times New Roman" w:hAnsi="Times New Roman" w:cs="Times New Roman"/>
          <w:sz w:val="24"/>
          <w:szCs w:val="24"/>
        </w:rPr>
        <w:softHyphen/>
      </w:r>
      <w:r w:rsidR="00DF799F" w:rsidRPr="0027135F">
        <w:rPr>
          <w:rFonts w:ascii="Times New Roman" w:hAnsi="Times New Roman" w:cs="Times New Roman"/>
          <w:sz w:val="24"/>
          <w:szCs w:val="24"/>
        </w:rPr>
        <w:t>luut</w:t>
      </w:r>
      <w:r w:rsidR="006C4FF8">
        <w:rPr>
          <w:rFonts w:ascii="Times New Roman" w:hAnsi="Times New Roman" w:cs="Times New Roman"/>
          <w:sz w:val="24"/>
          <w:szCs w:val="24"/>
        </w:rPr>
        <w:softHyphen/>
      </w:r>
      <w:r w:rsidR="00DF799F" w:rsidRPr="0027135F">
        <w:rPr>
          <w:rFonts w:ascii="Times New Roman" w:hAnsi="Times New Roman" w:cs="Times New Roman"/>
          <w:sz w:val="24"/>
          <w:szCs w:val="24"/>
        </w:rPr>
        <w:t>sed variatsioo</w:t>
      </w:r>
      <w:r w:rsidR="00DF799F" w:rsidRPr="0027135F">
        <w:rPr>
          <w:rFonts w:ascii="Times New Roman" w:hAnsi="Times New Roman" w:cs="Times New Roman"/>
          <w:sz w:val="24"/>
          <w:szCs w:val="24"/>
        </w:rPr>
        <w:softHyphen/>
        <w:t>ninäit</w:t>
      </w:r>
      <w:r w:rsidR="00DF799F" w:rsidRPr="0027135F">
        <w:rPr>
          <w:rFonts w:ascii="Times New Roman" w:hAnsi="Times New Roman" w:cs="Times New Roman"/>
          <w:sz w:val="24"/>
          <w:szCs w:val="24"/>
        </w:rPr>
        <w:softHyphen/>
        <w:t>ar</w:t>
      </w:r>
      <w:r w:rsidR="00DF799F" w:rsidRPr="0027135F">
        <w:rPr>
          <w:rFonts w:ascii="Times New Roman" w:hAnsi="Times New Roman" w:cs="Times New Roman"/>
          <w:sz w:val="24"/>
          <w:szCs w:val="24"/>
        </w:rPr>
        <w:softHyphen/>
        <w:t>vud on variatsiooniamplituud, keskmine lineaarhälve, dispersioon ja stan</w:t>
      </w:r>
      <w:r w:rsidR="006C4FF8">
        <w:rPr>
          <w:rFonts w:ascii="Times New Roman" w:hAnsi="Times New Roman" w:cs="Times New Roman"/>
          <w:sz w:val="24"/>
          <w:szCs w:val="24"/>
        </w:rPr>
        <w:softHyphen/>
      </w:r>
      <w:r w:rsidR="00DF799F" w:rsidRPr="0027135F">
        <w:rPr>
          <w:rFonts w:ascii="Times New Roman" w:hAnsi="Times New Roman" w:cs="Times New Roman"/>
          <w:sz w:val="24"/>
          <w:szCs w:val="24"/>
        </w:rPr>
        <w:t>dard</w:t>
      </w:r>
      <w:r w:rsidR="006C4FF8">
        <w:rPr>
          <w:rFonts w:ascii="Times New Roman" w:hAnsi="Times New Roman" w:cs="Times New Roman"/>
          <w:sz w:val="24"/>
          <w:szCs w:val="24"/>
        </w:rPr>
        <w:softHyphen/>
      </w:r>
      <w:r w:rsidR="00DF799F" w:rsidRPr="0027135F">
        <w:rPr>
          <w:rFonts w:ascii="Times New Roman" w:hAnsi="Times New Roman" w:cs="Times New Roman"/>
          <w:sz w:val="24"/>
          <w:szCs w:val="24"/>
        </w:rPr>
        <w:t>hälve; suhtelistest variatsiooni</w:t>
      </w:r>
      <w:r w:rsidR="00DF799F" w:rsidRPr="0027135F">
        <w:rPr>
          <w:rFonts w:ascii="Times New Roman" w:hAnsi="Times New Roman" w:cs="Times New Roman"/>
          <w:sz w:val="24"/>
          <w:szCs w:val="24"/>
        </w:rPr>
        <w:softHyphen/>
        <w:t>näi</w:t>
      </w:r>
      <w:r w:rsidR="00DF799F" w:rsidRPr="0027135F">
        <w:rPr>
          <w:rFonts w:ascii="Times New Roman" w:hAnsi="Times New Roman" w:cs="Times New Roman"/>
          <w:sz w:val="24"/>
          <w:szCs w:val="24"/>
        </w:rPr>
        <w:softHyphen/>
        <w:t>t</w:t>
      </w:r>
      <w:r w:rsidR="00DF799F" w:rsidRPr="0027135F">
        <w:rPr>
          <w:rFonts w:ascii="Times New Roman" w:hAnsi="Times New Roman" w:cs="Times New Roman"/>
          <w:sz w:val="24"/>
          <w:szCs w:val="24"/>
        </w:rPr>
        <w:softHyphen/>
        <w:t>ar</w:t>
      </w:r>
      <w:r w:rsidR="00DF799F" w:rsidRPr="0027135F">
        <w:rPr>
          <w:rFonts w:ascii="Times New Roman" w:hAnsi="Times New Roman" w:cs="Times New Roman"/>
          <w:sz w:val="24"/>
          <w:szCs w:val="24"/>
        </w:rPr>
        <w:softHyphen/>
        <w:t>vudest on tuntud variatsioonikoefitsiendid.</w:t>
      </w:r>
    </w:p>
    <w:p w:rsidR="0015032E" w:rsidRPr="00A5365C" w:rsidRDefault="0015032E" w:rsidP="007726D2">
      <w:pPr>
        <w:pStyle w:val="ListParagraph"/>
        <w:numPr>
          <w:ilvl w:val="0"/>
          <w:numId w:val="19"/>
        </w:numPr>
        <w:jc w:val="both"/>
        <w:rPr>
          <w:rFonts w:ascii="Times New Roman" w:hAnsi="Times New Roman" w:cs="Times New Roman"/>
          <w:b/>
          <w:sz w:val="24"/>
          <w:szCs w:val="24"/>
        </w:rPr>
      </w:pPr>
      <w:r w:rsidRPr="00A5365C">
        <w:rPr>
          <w:rFonts w:ascii="Times New Roman" w:hAnsi="Times New Roman" w:cs="Times New Roman"/>
          <w:b/>
          <w:sz w:val="24"/>
          <w:szCs w:val="24"/>
        </w:rPr>
        <w:t>Selgitakse kuidas leitakse kapitali kaalutud keskmine hind (WACC)?</w:t>
      </w:r>
    </w:p>
    <w:p w:rsidR="00667796" w:rsidRPr="00B46F9B" w:rsidRDefault="007726D2" w:rsidP="007726D2">
      <w:pPr>
        <w:jc w:val="both"/>
        <w:rPr>
          <w:rFonts w:ascii="Times New Roman" w:hAnsi="Times New Roman" w:cs="Times New Roman"/>
          <w:sz w:val="24"/>
          <w:szCs w:val="24"/>
        </w:rPr>
      </w:pPr>
      <w:r w:rsidRPr="00B46F9B">
        <w:rPr>
          <w:rFonts w:ascii="Times New Roman" w:hAnsi="Times New Roman" w:cs="Times New Roman"/>
          <w:b/>
          <w:sz w:val="24"/>
          <w:szCs w:val="24"/>
        </w:rPr>
        <w:t xml:space="preserve">Vastus: </w:t>
      </w:r>
      <w:r w:rsidR="0027135F" w:rsidRPr="00B46F9B">
        <w:rPr>
          <w:rFonts w:ascii="Times New Roman" w:hAnsi="Times New Roman" w:cs="Times New Roman"/>
          <w:sz w:val="24"/>
          <w:szCs w:val="24"/>
        </w:rPr>
        <w:t>Kaalutud keskmine kapitali hind (</w:t>
      </w:r>
      <w:r w:rsidR="0027135F" w:rsidRPr="00B46F9B">
        <w:rPr>
          <w:rFonts w:ascii="Times New Roman" w:hAnsi="Times New Roman" w:cs="Times New Roman"/>
          <w:i/>
          <w:iCs/>
          <w:sz w:val="24"/>
          <w:szCs w:val="24"/>
        </w:rPr>
        <w:t>WACC</w:t>
      </w:r>
      <w:r w:rsidR="0027135F" w:rsidRPr="00B46F9B">
        <w:rPr>
          <w:rFonts w:ascii="Times New Roman" w:hAnsi="Times New Roman" w:cs="Times New Roman"/>
          <w:sz w:val="24"/>
          <w:szCs w:val="24"/>
        </w:rPr>
        <w:t>) on kogu intressikandva võlakapitali (võõrkapitali) ja omakapitali hind, mis saadakse võla- ja omakapitali osakaalusid arvesse võttes.</w:t>
      </w:r>
    </w:p>
    <w:p w:rsidR="0027135F" w:rsidRPr="00A5365C" w:rsidRDefault="0027135F" w:rsidP="0027135F">
      <w:pPr>
        <w:autoSpaceDE w:val="0"/>
        <w:autoSpaceDN w:val="0"/>
        <w:adjustRightInd w:val="0"/>
        <w:spacing w:after="0" w:line="240" w:lineRule="auto"/>
        <w:rPr>
          <w:rFonts w:ascii="Times New Roman" w:hAnsi="Times New Roman" w:cs="Times New Roman"/>
          <w:bCs/>
          <w:sz w:val="24"/>
          <w:szCs w:val="24"/>
        </w:rPr>
      </w:pPr>
      <w:r w:rsidRPr="00A5365C">
        <w:rPr>
          <w:rFonts w:ascii="Times New Roman" w:hAnsi="Times New Roman" w:cs="Times New Roman"/>
          <w:bCs/>
          <w:sz w:val="24"/>
          <w:szCs w:val="24"/>
        </w:rPr>
        <w:lastRenderedPageBreak/>
        <w:t>Kapitali üldistava hinna leidmise põhivalem:</w:t>
      </w:r>
    </w:p>
    <w:p w:rsidR="00B46F9B" w:rsidRPr="00B46F9B" w:rsidRDefault="00B46F9B" w:rsidP="00B46F9B">
      <w:pPr>
        <w:spacing w:before="240" w:after="100" w:afterAutospacing="1" w:line="240" w:lineRule="auto"/>
        <w:ind w:left="720"/>
        <w:rPr>
          <w:rFonts w:ascii="Times New Roman" w:eastAsia="Times New Roman" w:hAnsi="Times New Roman" w:cs="Times New Roman"/>
          <w:sz w:val="24"/>
          <w:szCs w:val="24"/>
        </w:rPr>
      </w:pPr>
      <w:r w:rsidRPr="00B46F9B">
        <w:rPr>
          <w:rFonts w:ascii="Times New Roman" w:eastAsia="Times New Roman" w:hAnsi="Times New Roman" w:cs="Times New Roman"/>
          <w:noProof/>
          <w:sz w:val="24"/>
          <w:szCs w:val="24"/>
        </w:rPr>
        <w:drawing>
          <wp:inline distT="0" distB="0" distL="0" distR="0">
            <wp:extent cx="2638425" cy="390525"/>
            <wp:effectExtent l="0" t="0" r="9525" b="9525"/>
            <wp:docPr id="1" name="Picture 1" descr="http://lhv.delfi.ee/images/files/ACF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hv.delfi.ee/images/files/ACFA4.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390525"/>
                    </a:xfrm>
                    <a:prstGeom prst="rect">
                      <a:avLst/>
                    </a:prstGeom>
                    <a:noFill/>
                    <a:ln>
                      <a:noFill/>
                    </a:ln>
                  </pic:spPr>
                </pic:pic>
              </a:graphicData>
            </a:graphic>
          </wp:inline>
        </w:drawing>
      </w:r>
    </w:p>
    <w:p w:rsidR="00B46F9B" w:rsidRPr="00B46F9B" w:rsidRDefault="00B46F9B" w:rsidP="00B46F9B">
      <w:pPr>
        <w:spacing w:before="240" w:after="100" w:afterAutospacing="1" w:line="240" w:lineRule="auto"/>
        <w:ind w:left="720"/>
        <w:rPr>
          <w:rFonts w:ascii="Times New Roman" w:eastAsia="Times New Roman" w:hAnsi="Times New Roman" w:cs="Times New Roman"/>
          <w:sz w:val="24"/>
          <w:szCs w:val="24"/>
        </w:rPr>
      </w:pPr>
      <w:r w:rsidRPr="00B46F9B">
        <w:rPr>
          <w:rFonts w:ascii="Times New Roman" w:eastAsia="Times New Roman" w:hAnsi="Times New Roman" w:cs="Times New Roman"/>
          <w:sz w:val="24"/>
          <w:szCs w:val="24"/>
        </w:rPr>
        <w:t xml:space="preserve">Kus: </w:t>
      </w:r>
    </w:p>
    <w:p w:rsidR="00B46F9B" w:rsidRPr="00B46F9B" w:rsidRDefault="00B46F9B" w:rsidP="00B46F9B">
      <w:pPr>
        <w:spacing w:before="240" w:after="100" w:afterAutospacing="1" w:line="240" w:lineRule="auto"/>
        <w:ind w:left="720"/>
        <w:rPr>
          <w:rFonts w:ascii="Times New Roman" w:eastAsia="Times New Roman" w:hAnsi="Times New Roman" w:cs="Times New Roman"/>
          <w:sz w:val="24"/>
          <w:szCs w:val="24"/>
        </w:rPr>
      </w:pPr>
      <w:r w:rsidRPr="00B46F9B">
        <w:rPr>
          <w:rFonts w:ascii="Times New Roman" w:eastAsia="Times New Roman" w:hAnsi="Times New Roman" w:cs="Times New Roman"/>
          <w:sz w:val="24"/>
          <w:szCs w:val="24"/>
        </w:rPr>
        <w:t>WACC - kaalutud keskmine kapitali hind</w:t>
      </w:r>
      <w:r w:rsidRPr="00B46F9B">
        <w:rPr>
          <w:rFonts w:ascii="Times New Roman" w:eastAsia="Times New Roman" w:hAnsi="Times New Roman" w:cs="Times New Roman"/>
          <w:sz w:val="24"/>
          <w:szCs w:val="24"/>
        </w:rPr>
        <w:br/>
        <w:t>D - võõrkapital</w:t>
      </w:r>
      <w:r w:rsidRPr="00B46F9B">
        <w:rPr>
          <w:rFonts w:ascii="Times New Roman" w:eastAsia="Times New Roman" w:hAnsi="Times New Roman" w:cs="Times New Roman"/>
          <w:sz w:val="24"/>
          <w:szCs w:val="24"/>
        </w:rPr>
        <w:br/>
        <w:t>E - omakapital</w:t>
      </w:r>
      <w:r w:rsidRPr="00B46F9B">
        <w:rPr>
          <w:rFonts w:ascii="Times New Roman" w:eastAsia="Times New Roman" w:hAnsi="Times New Roman" w:cs="Times New Roman"/>
          <w:sz w:val="24"/>
          <w:szCs w:val="24"/>
        </w:rPr>
        <w:br/>
        <w:t>Cd - võõrkapitali hind ehk kaalutud keskmine laenuintress</w:t>
      </w:r>
      <w:r w:rsidRPr="00B46F9B">
        <w:rPr>
          <w:rFonts w:ascii="Times New Roman" w:eastAsia="Times New Roman" w:hAnsi="Times New Roman" w:cs="Times New Roman"/>
          <w:sz w:val="24"/>
          <w:szCs w:val="24"/>
        </w:rPr>
        <w:br/>
        <w:t xml:space="preserve">Ce </w:t>
      </w:r>
      <w:r>
        <w:rPr>
          <w:rFonts w:ascii="Times New Roman" w:eastAsia="Times New Roman" w:hAnsi="Times New Roman" w:cs="Times New Roman"/>
          <w:sz w:val="24"/>
          <w:szCs w:val="24"/>
        </w:rPr>
        <w:t>- omakapitali hind</w:t>
      </w:r>
      <w:r>
        <w:rPr>
          <w:rFonts w:ascii="Times New Roman" w:eastAsia="Times New Roman" w:hAnsi="Times New Roman" w:cs="Times New Roman"/>
          <w:sz w:val="24"/>
          <w:szCs w:val="24"/>
        </w:rPr>
        <w:br/>
        <w:t>T - maksumäär</w:t>
      </w:r>
    </w:p>
    <w:p w:rsidR="007726D2" w:rsidRPr="00A5365C" w:rsidRDefault="007726D2" w:rsidP="007726D2">
      <w:pPr>
        <w:pStyle w:val="ListParagraph"/>
        <w:numPr>
          <w:ilvl w:val="0"/>
          <w:numId w:val="19"/>
        </w:numPr>
        <w:rPr>
          <w:rFonts w:ascii="Times New Roman" w:hAnsi="Times New Roman" w:cs="Times New Roman"/>
          <w:b/>
          <w:sz w:val="24"/>
          <w:szCs w:val="24"/>
        </w:rPr>
      </w:pPr>
      <w:r w:rsidRPr="00A5365C">
        <w:rPr>
          <w:rFonts w:ascii="Times New Roman" w:hAnsi="Times New Roman" w:cs="Times New Roman"/>
          <w:b/>
          <w:sz w:val="24"/>
          <w:szCs w:val="24"/>
        </w:rPr>
        <w:t>Kirjeldage palun, mis on EURIBOR ning kuidas rakendatakse seda tavapraktikas?</w:t>
      </w:r>
    </w:p>
    <w:p w:rsidR="00CC2965" w:rsidRPr="0027135F" w:rsidRDefault="007726D2" w:rsidP="00A5365C">
      <w:pPr>
        <w:jc w:val="both"/>
        <w:rPr>
          <w:rFonts w:ascii="Times New Roman" w:hAnsi="Times New Roman" w:cs="Times New Roman"/>
          <w:sz w:val="24"/>
          <w:szCs w:val="24"/>
        </w:rPr>
      </w:pPr>
      <w:r w:rsidRPr="0027135F">
        <w:rPr>
          <w:rFonts w:ascii="Times New Roman" w:hAnsi="Times New Roman" w:cs="Times New Roman"/>
          <w:b/>
          <w:sz w:val="24"/>
          <w:szCs w:val="24"/>
        </w:rPr>
        <w:t>Vastu</w:t>
      </w:r>
      <w:r w:rsidRPr="0027135F">
        <w:rPr>
          <w:rFonts w:ascii="Times New Roman" w:hAnsi="Times New Roman" w:cs="Times New Roman"/>
          <w:sz w:val="24"/>
          <w:szCs w:val="24"/>
        </w:rPr>
        <w:t xml:space="preserve">s: EURIBOR (Euro Interbank Offered Rate) on iga päev kell 11 avaldatav </w:t>
      </w:r>
      <w:r w:rsidR="005348CF">
        <w:rPr>
          <w:rFonts w:ascii="Times New Roman" w:hAnsi="Times New Roman" w:cs="Times New Roman"/>
          <w:sz w:val="24"/>
          <w:szCs w:val="24"/>
        </w:rPr>
        <w:t>57</w:t>
      </w:r>
      <w:r w:rsidRPr="0027135F">
        <w:rPr>
          <w:rFonts w:ascii="Times New Roman" w:hAnsi="Times New Roman" w:cs="Times New Roman"/>
          <w:sz w:val="24"/>
          <w:szCs w:val="24"/>
        </w:rPr>
        <w:t xml:space="preserve"> Euroopa kom</w:t>
      </w:r>
      <w:r w:rsidR="006C4FF8">
        <w:rPr>
          <w:rFonts w:ascii="Times New Roman" w:hAnsi="Times New Roman" w:cs="Times New Roman"/>
          <w:sz w:val="24"/>
          <w:szCs w:val="24"/>
        </w:rPr>
        <w:softHyphen/>
      </w:r>
      <w:r w:rsidRPr="0027135F">
        <w:rPr>
          <w:rFonts w:ascii="Times New Roman" w:hAnsi="Times New Roman" w:cs="Times New Roman"/>
          <w:sz w:val="24"/>
          <w:szCs w:val="24"/>
        </w:rPr>
        <w:t>merts</w:t>
      </w:r>
      <w:r w:rsidR="006C4FF8">
        <w:rPr>
          <w:rFonts w:ascii="Times New Roman" w:hAnsi="Times New Roman" w:cs="Times New Roman"/>
          <w:sz w:val="24"/>
          <w:szCs w:val="24"/>
        </w:rPr>
        <w:softHyphen/>
      </w:r>
      <w:r w:rsidRPr="0027135F">
        <w:rPr>
          <w:rFonts w:ascii="Times New Roman" w:hAnsi="Times New Roman" w:cs="Times New Roman"/>
          <w:sz w:val="24"/>
          <w:szCs w:val="24"/>
        </w:rPr>
        <w:t>panga keskmine rahaturu instrumendi (peamiselt laenud) intress. Euribori kasutatakse baasint</w:t>
      </w:r>
      <w:r w:rsidR="006C4FF8">
        <w:rPr>
          <w:rFonts w:ascii="Times New Roman" w:hAnsi="Times New Roman" w:cs="Times New Roman"/>
          <w:sz w:val="24"/>
          <w:szCs w:val="24"/>
        </w:rPr>
        <w:softHyphen/>
      </w:r>
      <w:r w:rsidRPr="0027135F">
        <w:rPr>
          <w:rFonts w:ascii="Times New Roman" w:hAnsi="Times New Roman" w:cs="Times New Roman"/>
          <w:sz w:val="24"/>
          <w:szCs w:val="24"/>
        </w:rPr>
        <w:t>res</w:t>
      </w:r>
      <w:r w:rsidR="006C4FF8">
        <w:rPr>
          <w:rFonts w:ascii="Times New Roman" w:hAnsi="Times New Roman" w:cs="Times New Roman"/>
          <w:sz w:val="24"/>
          <w:szCs w:val="24"/>
        </w:rPr>
        <w:softHyphen/>
      </w:r>
      <w:r w:rsidRPr="0027135F">
        <w:rPr>
          <w:rFonts w:ascii="Times New Roman" w:hAnsi="Times New Roman" w:cs="Times New Roman"/>
          <w:sz w:val="24"/>
          <w:szCs w:val="24"/>
        </w:rPr>
        <w:t>si</w:t>
      </w:r>
      <w:r w:rsidR="006C4FF8">
        <w:rPr>
          <w:rFonts w:ascii="Times New Roman" w:hAnsi="Times New Roman" w:cs="Times New Roman"/>
          <w:sz w:val="24"/>
          <w:szCs w:val="24"/>
        </w:rPr>
        <w:softHyphen/>
      </w:r>
      <w:r w:rsidRPr="0027135F">
        <w:rPr>
          <w:rFonts w:ascii="Times New Roman" w:hAnsi="Times New Roman" w:cs="Times New Roman"/>
          <w:sz w:val="24"/>
          <w:szCs w:val="24"/>
        </w:rPr>
        <w:t>na nii pankade</w:t>
      </w:r>
      <w:r w:rsidR="000033AE" w:rsidRPr="0027135F">
        <w:rPr>
          <w:rFonts w:ascii="Times New Roman" w:hAnsi="Times New Roman" w:cs="Times New Roman"/>
          <w:sz w:val="24"/>
          <w:szCs w:val="24"/>
        </w:rPr>
        <w:t>vah</w:t>
      </w:r>
      <w:r w:rsidRPr="0027135F">
        <w:rPr>
          <w:rFonts w:ascii="Times New Roman" w:hAnsi="Times New Roman" w:cs="Times New Roman"/>
          <w:sz w:val="24"/>
          <w:szCs w:val="24"/>
        </w:rPr>
        <w:t>eliseks laenamiseks, kui ka pankade poolt klientidele laenamiseks. Näiteks laen intressiga 3 kuu Euribor + 0,30% (või 30 baaspunkti) tähendab, et laenusaaja makstav intress sõltub sel</w:t>
      </w:r>
      <w:r w:rsidR="006C4FF8">
        <w:rPr>
          <w:rFonts w:ascii="Times New Roman" w:hAnsi="Times New Roman" w:cs="Times New Roman"/>
          <w:sz w:val="24"/>
          <w:szCs w:val="24"/>
        </w:rPr>
        <w:softHyphen/>
      </w:r>
      <w:r w:rsidRPr="0027135F">
        <w:rPr>
          <w:rFonts w:ascii="Times New Roman" w:hAnsi="Times New Roman" w:cs="Times New Roman"/>
          <w:sz w:val="24"/>
          <w:szCs w:val="24"/>
        </w:rPr>
        <w:t>lest, milline on parasjagu 3 kuu Euribor ning sellele liidetakse laenumarginaal +0,30%. Euribor ar</w:t>
      </w:r>
      <w:r w:rsidR="006C4FF8">
        <w:rPr>
          <w:rFonts w:ascii="Times New Roman" w:hAnsi="Times New Roman" w:cs="Times New Roman"/>
          <w:sz w:val="24"/>
          <w:szCs w:val="24"/>
        </w:rPr>
        <w:softHyphen/>
      </w:r>
      <w:r w:rsidRPr="0027135F">
        <w:rPr>
          <w:rFonts w:ascii="Times New Roman" w:hAnsi="Times New Roman" w:cs="Times New Roman"/>
          <w:sz w:val="24"/>
          <w:szCs w:val="24"/>
        </w:rPr>
        <w:t>vu</w:t>
      </w:r>
      <w:r w:rsidR="006C4FF8">
        <w:rPr>
          <w:rFonts w:ascii="Times New Roman" w:hAnsi="Times New Roman" w:cs="Times New Roman"/>
          <w:sz w:val="24"/>
          <w:szCs w:val="24"/>
        </w:rPr>
        <w:softHyphen/>
      </w:r>
      <w:r w:rsidRPr="0027135F">
        <w:rPr>
          <w:rFonts w:ascii="Times New Roman" w:hAnsi="Times New Roman" w:cs="Times New Roman"/>
          <w:sz w:val="24"/>
          <w:szCs w:val="24"/>
        </w:rPr>
        <w:t>tatakse erinevate perioodide kohta – enimkasutatav on 1-12 kuu vahemikus olevad int</w:t>
      </w:r>
      <w:r w:rsidR="000033AE" w:rsidRPr="0027135F">
        <w:rPr>
          <w:rFonts w:ascii="Times New Roman" w:hAnsi="Times New Roman" w:cs="Times New Roman"/>
          <w:sz w:val="24"/>
          <w:szCs w:val="24"/>
        </w:rPr>
        <w:t>ress</w:t>
      </w:r>
      <w:r w:rsidRPr="0027135F">
        <w:rPr>
          <w:rFonts w:ascii="Times New Roman" w:hAnsi="Times New Roman" w:cs="Times New Roman"/>
          <w:sz w:val="24"/>
          <w:szCs w:val="24"/>
        </w:rPr>
        <w:t>itasemed.</w:t>
      </w:r>
    </w:p>
    <w:p w:rsidR="00CC2965" w:rsidRPr="00A5365C" w:rsidRDefault="00CC2965" w:rsidP="00CC2965">
      <w:pPr>
        <w:pStyle w:val="ListParagraph"/>
        <w:numPr>
          <w:ilvl w:val="0"/>
          <w:numId w:val="19"/>
        </w:numPr>
        <w:autoSpaceDE w:val="0"/>
        <w:autoSpaceDN w:val="0"/>
        <w:adjustRightInd w:val="0"/>
        <w:spacing w:line="240" w:lineRule="auto"/>
        <w:jc w:val="both"/>
        <w:rPr>
          <w:rFonts w:ascii="Times New Roman" w:hAnsi="Times New Roman" w:cs="Times New Roman"/>
          <w:b/>
          <w:bCs/>
          <w:sz w:val="24"/>
          <w:szCs w:val="24"/>
        </w:rPr>
      </w:pPr>
      <w:r w:rsidRPr="00A5365C">
        <w:rPr>
          <w:rFonts w:ascii="Times New Roman" w:hAnsi="Times New Roman" w:cs="Times New Roman"/>
          <w:b/>
          <w:bCs/>
          <w:sz w:val="24"/>
          <w:szCs w:val="24"/>
        </w:rPr>
        <w:t>Millise planeeringuliigi ülesandeks on ehitusõiguse määramine ning mida määratletakse ehitusõigusega?</w:t>
      </w:r>
    </w:p>
    <w:p w:rsidR="006C4FF8" w:rsidRDefault="00CC2965" w:rsidP="006C4FF8">
      <w:pPr>
        <w:autoSpaceDE w:val="0"/>
        <w:autoSpaceDN w:val="0"/>
        <w:adjustRightInd w:val="0"/>
        <w:spacing w:after="0"/>
        <w:rPr>
          <w:rFonts w:ascii="Times New Roman" w:hAnsi="Times New Roman" w:cs="Times New Roman"/>
          <w:sz w:val="24"/>
          <w:szCs w:val="24"/>
        </w:rPr>
      </w:pPr>
      <w:r w:rsidRPr="00A5365C">
        <w:rPr>
          <w:rFonts w:ascii="Times New Roman" w:hAnsi="Times New Roman" w:cs="Times New Roman"/>
          <w:b/>
          <w:sz w:val="24"/>
          <w:szCs w:val="24"/>
        </w:rPr>
        <w:t>Vastus:</w:t>
      </w:r>
      <w:r w:rsidRPr="0027135F">
        <w:rPr>
          <w:rFonts w:ascii="Times New Roman" w:hAnsi="Times New Roman" w:cs="Times New Roman"/>
          <w:sz w:val="24"/>
          <w:szCs w:val="24"/>
        </w:rPr>
        <w:t xml:space="preserve"> Detailplaneering. Krundi ehitusõigusega on määratletud:</w:t>
      </w:r>
    </w:p>
    <w:p w:rsidR="00CC2965" w:rsidRPr="0027135F" w:rsidRDefault="00CC2965" w:rsidP="006C4FF8">
      <w:pPr>
        <w:autoSpaceDE w:val="0"/>
        <w:autoSpaceDN w:val="0"/>
        <w:adjustRightInd w:val="0"/>
        <w:spacing w:after="0"/>
        <w:ind w:left="360"/>
        <w:rPr>
          <w:rFonts w:ascii="Times New Roman" w:hAnsi="Times New Roman" w:cs="Times New Roman"/>
          <w:sz w:val="24"/>
          <w:szCs w:val="24"/>
        </w:rPr>
      </w:pPr>
      <w:r w:rsidRPr="0027135F">
        <w:rPr>
          <w:rFonts w:ascii="Times New Roman" w:hAnsi="Times New Roman" w:cs="Times New Roman"/>
          <w:sz w:val="24"/>
          <w:szCs w:val="24"/>
        </w:rPr>
        <w:t xml:space="preserve">1) krundi kasutamise sihtotstarve või sihtotstarbed; </w:t>
      </w:r>
    </w:p>
    <w:p w:rsidR="00CC2965" w:rsidRPr="0027135F" w:rsidRDefault="00CC2965" w:rsidP="006C4FF8">
      <w:pPr>
        <w:autoSpaceDE w:val="0"/>
        <w:autoSpaceDN w:val="0"/>
        <w:adjustRightInd w:val="0"/>
        <w:spacing w:after="0"/>
        <w:ind w:left="360"/>
        <w:rPr>
          <w:rFonts w:ascii="Times New Roman" w:hAnsi="Times New Roman" w:cs="Times New Roman"/>
          <w:sz w:val="24"/>
          <w:szCs w:val="24"/>
        </w:rPr>
      </w:pPr>
      <w:r w:rsidRPr="0027135F">
        <w:rPr>
          <w:rFonts w:ascii="Times New Roman" w:hAnsi="Times New Roman" w:cs="Times New Roman"/>
          <w:sz w:val="24"/>
          <w:szCs w:val="24"/>
        </w:rPr>
        <w:t>2) hoonete suurim lubatud arv või hoonete puudumine krundil;</w:t>
      </w:r>
    </w:p>
    <w:p w:rsidR="00CC2965" w:rsidRDefault="00CC2965" w:rsidP="006C4FF8">
      <w:pPr>
        <w:autoSpaceDE w:val="0"/>
        <w:autoSpaceDN w:val="0"/>
        <w:adjustRightInd w:val="0"/>
        <w:spacing w:after="0"/>
        <w:ind w:left="360"/>
        <w:rPr>
          <w:rFonts w:ascii="Times New Roman" w:hAnsi="Times New Roman" w:cs="Times New Roman"/>
          <w:sz w:val="24"/>
          <w:szCs w:val="24"/>
        </w:rPr>
      </w:pPr>
      <w:r w:rsidRPr="0027135F">
        <w:rPr>
          <w:rFonts w:ascii="Times New Roman" w:hAnsi="Times New Roman" w:cs="Times New Roman"/>
          <w:sz w:val="24"/>
          <w:szCs w:val="24"/>
        </w:rPr>
        <w:t>3) hoonete suurim lubatud ehitusalune pindala;</w:t>
      </w:r>
      <w:r w:rsidRPr="0027135F">
        <w:rPr>
          <w:rFonts w:ascii="Times New Roman" w:hAnsi="Times New Roman" w:cs="Times New Roman"/>
          <w:sz w:val="24"/>
          <w:szCs w:val="24"/>
        </w:rPr>
        <w:br/>
        <w:t xml:space="preserve">4) hoonete suurim lubatud kõrgus. </w:t>
      </w:r>
    </w:p>
    <w:p w:rsidR="00A5365C" w:rsidRPr="0027135F" w:rsidRDefault="00A5365C" w:rsidP="00CC2965">
      <w:pPr>
        <w:autoSpaceDE w:val="0"/>
        <w:autoSpaceDN w:val="0"/>
        <w:adjustRightInd w:val="0"/>
        <w:spacing w:after="0"/>
        <w:rPr>
          <w:rFonts w:ascii="Times New Roman" w:hAnsi="Times New Roman" w:cs="Times New Roman"/>
          <w:sz w:val="24"/>
          <w:szCs w:val="24"/>
        </w:rPr>
      </w:pPr>
    </w:p>
    <w:p w:rsidR="00CC2965" w:rsidRPr="00A5365C" w:rsidRDefault="00CC2965" w:rsidP="00CC2965">
      <w:pPr>
        <w:numPr>
          <w:ilvl w:val="0"/>
          <w:numId w:val="19"/>
        </w:numPr>
        <w:autoSpaceDE w:val="0"/>
        <w:autoSpaceDN w:val="0"/>
        <w:adjustRightInd w:val="0"/>
        <w:spacing w:line="240" w:lineRule="auto"/>
        <w:rPr>
          <w:rFonts w:ascii="Times New Roman" w:hAnsi="Times New Roman" w:cs="Times New Roman"/>
          <w:b/>
          <w:bCs/>
          <w:sz w:val="24"/>
          <w:szCs w:val="24"/>
        </w:rPr>
      </w:pPr>
      <w:r w:rsidRPr="00A5365C">
        <w:rPr>
          <w:rFonts w:ascii="Times New Roman" w:hAnsi="Times New Roman" w:cs="Times New Roman"/>
          <w:b/>
          <w:bCs/>
          <w:sz w:val="24"/>
          <w:szCs w:val="24"/>
        </w:rPr>
        <w:t>Selgitage, mis vahe on hoonel ja rajatisel.</w:t>
      </w:r>
    </w:p>
    <w:p w:rsidR="00CC2965" w:rsidRPr="0027135F" w:rsidRDefault="00CC2965" w:rsidP="00A5365C">
      <w:pPr>
        <w:autoSpaceDE w:val="0"/>
        <w:autoSpaceDN w:val="0"/>
        <w:adjustRightInd w:val="0"/>
        <w:jc w:val="both"/>
        <w:rPr>
          <w:rFonts w:ascii="Times New Roman" w:hAnsi="Times New Roman" w:cs="Times New Roman"/>
          <w:sz w:val="24"/>
          <w:szCs w:val="24"/>
        </w:rPr>
      </w:pPr>
      <w:r w:rsidRPr="00A5365C">
        <w:rPr>
          <w:rFonts w:ascii="Times New Roman" w:hAnsi="Times New Roman" w:cs="Times New Roman"/>
          <w:b/>
          <w:bCs/>
          <w:sz w:val="24"/>
          <w:szCs w:val="24"/>
        </w:rPr>
        <w:t>Vastus:</w:t>
      </w:r>
      <w:r w:rsidR="00A5365C">
        <w:rPr>
          <w:rFonts w:ascii="Times New Roman" w:hAnsi="Times New Roman" w:cs="Times New Roman"/>
          <w:bCs/>
          <w:sz w:val="24"/>
          <w:szCs w:val="24"/>
        </w:rPr>
        <w:t xml:space="preserve"> </w:t>
      </w:r>
      <w:r w:rsidRPr="0027135F">
        <w:rPr>
          <w:rFonts w:ascii="Times New Roman" w:hAnsi="Times New Roman" w:cs="Times New Roman"/>
          <w:bCs/>
          <w:sz w:val="24"/>
          <w:szCs w:val="24"/>
        </w:rPr>
        <w:t xml:space="preserve">Mõlemad on ehitised, kuid hoone on </w:t>
      </w:r>
      <w:r w:rsidRPr="0027135F">
        <w:rPr>
          <w:rFonts w:ascii="Times New Roman" w:hAnsi="Times New Roman" w:cs="Times New Roman"/>
          <w:sz w:val="24"/>
          <w:szCs w:val="24"/>
        </w:rPr>
        <w:t>väliskeskkonnast katuse ja teiste välispiiretega eraldatud siseruumiga ehitis.</w:t>
      </w:r>
    </w:p>
    <w:p w:rsidR="00CC2965" w:rsidRPr="00A5365C" w:rsidRDefault="00CC2965" w:rsidP="00CC2965">
      <w:pPr>
        <w:pStyle w:val="NormalWeb"/>
        <w:numPr>
          <w:ilvl w:val="0"/>
          <w:numId w:val="19"/>
        </w:numPr>
        <w:autoSpaceDE w:val="0"/>
        <w:autoSpaceDN w:val="0"/>
        <w:adjustRightInd w:val="0"/>
        <w:spacing w:after="200"/>
        <w:jc w:val="both"/>
        <w:rPr>
          <w:rFonts w:ascii="Times New Roman" w:hAnsi="Times New Roman" w:cs="Times New Roman"/>
          <w:b/>
          <w:color w:val="auto"/>
          <w:lang w:val="et-EE"/>
        </w:rPr>
      </w:pPr>
      <w:r w:rsidRPr="00A5365C">
        <w:rPr>
          <w:rFonts w:ascii="Times New Roman" w:hAnsi="Times New Roman" w:cs="Times New Roman"/>
          <w:b/>
          <w:color w:val="auto"/>
          <w:lang w:val="et-EE"/>
        </w:rPr>
        <w:t xml:space="preserve">Mis on krunt ? </w:t>
      </w:r>
    </w:p>
    <w:p w:rsidR="00CC2965" w:rsidRPr="0027135F" w:rsidRDefault="00CC2965" w:rsidP="006C4FF8">
      <w:pPr>
        <w:pStyle w:val="NormalWeb"/>
        <w:autoSpaceDE w:val="0"/>
        <w:autoSpaceDN w:val="0"/>
        <w:adjustRightInd w:val="0"/>
        <w:spacing w:after="200"/>
        <w:jc w:val="both"/>
        <w:rPr>
          <w:rFonts w:ascii="Times New Roman" w:hAnsi="Times New Roman" w:cs="Times New Roman"/>
          <w:color w:val="auto"/>
          <w:lang w:val="et-EE"/>
        </w:rPr>
      </w:pPr>
      <w:r w:rsidRPr="00A5365C">
        <w:rPr>
          <w:rFonts w:ascii="Times New Roman" w:hAnsi="Times New Roman" w:cs="Times New Roman"/>
          <w:b/>
          <w:color w:val="auto"/>
          <w:lang w:val="et-EE"/>
        </w:rPr>
        <w:t>Vastus.</w:t>
      </w:r>
      <w:r w:rsidRPr="0027135F">
        <w:rPr>
          <w:rFonts w:ascii="Times New Roman" w:hAnsi="Times New Roman" w:cs="Times New Roman"/>
          <w:color w:val="auto"/>
          <w:lang w:val="et-EE"/>
        </w:rPr>
        <w:t xml:space="preserve"> Ehitamiseks kavandatud maaüksus detailplaneeringu koostamise kohustusega alal.</w:t>
      </w:r>
    </w:p>
    <w:p w:rsidR="00CC2965" w:rsidRPr="00A5365C" w:rsidRDefault="00CC2965" w:rsidP="00CC2965">
      <w:pPr>
        <w:numPr>
          <w:ilvl w:val="0"/>
          <w:numId w:val="19"/>
        </w:numPr>
        <w:spacing w:before="240" w:after="100" w:afterAutospacing="1" w:line="240" w:lineRule="auto"/>
        <w:jc w:val="both"/>
        <w:rPr>
          <w:rFonts w:ascii="Times New Roman" w:hAnsi="Times New Roman" w:cs="Times New Roman"/>
          <w:b/>
          <w:sz w:val="24"/>
          <w:szCs w:val="24"/>
        </w:rPr>
      </w:pPr>
      <w:r w:rsidRPr="00A5365C">
        <w:rPr>
          <w:rFonts w:ascii="Times New Roman" w:hAnsi="Times New Roman" w:cs="Times New Roman"/>
          <w:b/>
          <w:sz w:val="24"/>
          <w:szCs w:val="24"/>
        </w:rPr>
        <w:t>Kas ja millal on kinnisasja omanikul õigus nõuda kinnisasja (sund)võõrandamist riigi või kohaliku omavalitsuse poolt?</w:t>
      </w:r>
    </w:p>
    <w:p w:rsidR="00CC2965" w:rsidRPr="0027135F" w:rsidRDefault="00CC2965" w:rsidP="006C4FF8">
      <w:pPr>
        <w:spacing w:before="240" w:after="100" w:afterAutospacing="1"/>
        <w:jc w:val="both"/>
        <w:rPr>
          <w:rFonts w:ascii="Times New Roman" w:hAnsi="Times New Roman" w:cs="Times New Roman"/>
          <w:sz w:val="24"/>
          <w:szCs w:val="24"/>
        </w:rPr>
      </w:pPr>
      <w:r w:rsidRPr="006C4FF8">
        <w:rPr>
          <w:rFonts w:ascii="Times New Roman" w:hAnsi="Times New Roman" w:cs="Times New Roman"/>
          <w:b/>
          <w:sz w:val="24"/>
          <w:szCs w:val="24"/>
        </w:rPr>
        <w:t>Vastus:</w:t>
      </w:r>
      <w:r w:rsidRPr="0027135F">
        <w:rPr>
          <w:rFonts w:ascii="Times New Roman" w:hAnsi="Times New Roman" w:cs="Times New Roman"/>
          <w:sz w:val="24"/>
          <w:szCs w:val="24"/>
        </w:rPr>
        <w:t xml:space="preserve"> Kinnisasja omanik võib taotleda talle kuuluva kinnisasja võõrandamist riigi või kohaliku omavalitsuse poolt, kui kehtestatud avalik-õiguslikud kitsendused ei võimalda kinnisasja kasutamist vastavalt senisele sihtotstarbele.</w:t>
      </w:r>
    </w:p>
    <w:p w:rsidR="00CC2965" w:rsidRPr="00A5365C" w:rsidRDefault="00CC2965" w:rsidP="00CC2965">
      <w:pPr>
        <w:numPr>
          <w:ilvl w:val="0"/>
          <w:numId w:val="19"/>
        </w:numPr>
        <w:spacing w:before="240" w:after="100" w:afterAutospacing="1" w:line="240" w:lineRule="auto"/>
        <w:jc w:val="both"/>
        <w:rPr>
          <w:rFonts w:ascii="Times New Roman" w:hAnsi="Times New Roman" w:cs="Times New Roman"/>
          <w:b/>
          <w:sz w:val="24"/>
          <w:szCs w:val="24"/>
        </w:rPr>
      </w:pPr>
      <w:r w:rsidRPr="00A5365C">
        <w:rPr>
          <w:rFonts w:ascii="Times New Roman" w:hAnsi="Times New Roman" w:cs="Times New Roman"/>
          <w:b/>
          <w:sz w:val="24"/>
          <w:szCs w:val="24"/>
        </w:rPr>
        <w:t>Selgitage energiamärgise ja energiaauditi sisu ja erinevust?</w:t>
      </w:r>
    </w:p>
    <w:p w:rsidR="00CC2965" w:rsidRPr="0027135F" w:rsidRDefault="00CC2965" w:rsidP="006C4FF8">
      <w:pPr>
        <w:spacing w:before="240" w:after="100" w:afterAutospacing="1"/>
        <w:jc w:val="both"/>
        <w:rPr>
          <w:rFonts w:ascii="Times New Roman" w:hAnsi="Times New Roman" w:cs="Times New Roman"/>
          <w:sz w:val="24"/>
          <w:szCs w:val="24"/>
        </w:rPr>
      </w:pPr>
      <w:r w:rsidRPr="00A5365C">
        <w:rPr>
          <w:rFonts w:ascii="Times New Roman" w:hAnsi="Times New Roman" w:cs="Times New Roman"/>
          <w:b/>
          <w:sz w:val="24"/>
          <w:szCs w:val="24"/>
        </w:rPr>
        <w:lastRenderedPageBreak/>
        <w:t>Vastus:</w:t>
      </w:r>
      <w:r w:rsidRPr="0027135F">
        <w:rPr>
          <w:rFonts w:ascii="Times New Roman" w:hAnsi="Times New Roman" w:cs="Times New Roman"/>
          <w:sz w:val="24"/>
          <w:szCs w:val="24"/>
        </w:rPr>
        <w:t xml:space="preserve"> Energiamärgis on dokument, mis väljastatakse projekteeritavale või olemasolevale sisekliima tagamisega hoonele ja mille eesmärgiks on anda teada, milline on selle hoone projekteeritud energiavajadus või tegelik energiatarbimine. Energiamärgisele tuleb lisada hoone energia tarbimist vähendavate abinõude loetelu. Energiaaudit on mõõtmistele ja kogutud andmetele tuginev analüüs, mis selgitab välja energiakasutuse sisekliima tagamisega hoones või selle eraldi kasutatavas osas, annab ülevaate hoone tehnilisest seisukorrast, energiakadudest ning võimalikest meetmetest energia kokkuhoiuks ja sisekliima parandamiseks hoones. Energiaauditi aruanne kajastab eelkõige hoone seisukorra kirjeldust, tarbitavate ressursside hinda ja kogust iseloomustavaid andmeid, nende analüüsi ja selle põhjal tehtud järeldusi.</w:t>
      </w:r>
    </w:p>
    <w:p w:rsidR="001B5F83" w:rsidRPr="00A5365C" w:rsidRDefault="001B5F83" w:rsidP="001B5F83">
      <w:pPr>
        <w:pStyle w:val="List2"/>
        <w:numPr>
          <w:ilvl w:val="0"/>
          <w:numId w:val="19"/>
        </w:numPr>
        <w:spacing w:after="0" w:line="240" w:lineRule="auto"/>
        <w:rPr>
          <w:rFonts w:ascii="Times New Roman" w:hAnsi="Times New Roman" w:cs="Times New Roman"/>
          <w:b/>
          <w:snapToGrid w:val="0"/>
          <w:sz w:val="24"/>
          <w:szCs w:val="24"/>
        </w:rPr>
      </w:pPr>
      <w:r w:rsidRPr="00A5365C">
        <w:rPr>
          <w:rFonts w:ascii="Times New Roman" w:hAnsi="Times New Roman" w:cs="Times New Roman"/>
          <w:b/>
          <w:snapToGrid w:val="0"/>
          <w:sz w:val="24"/>
          <w:szCs w:val="24"/>
        </w:rPr>
        <w:t>Mida nimetatakse võrdluselemendiks võrdlusmeetodi kasutamisel?  Tooge 2 näidet tehin</w:t>
      </w:r>
      <w:r w:rsidR="006C4FF8">
        <w:rPr>
          <w:rFonts w:ascii="Times New Roman" w:hAnsi="Times New Roman" w:cs="Times New Roman"/>
          <w:b/>
          <w:snapToGrid w:val="0"/>
          <w:sz w:val="24"/>
          <w:szCs w:val="24"/>
        </w:rPr>
        <w:softHyphen/>
      </w:r>
      <w:r w:rsidRPr="00A5365C">
        <w:rPr>
          <w:rFonts w:ascii="Times New Roman" w:hAnsi="Times New Roman" w:cs="Times New Roman"/>
          <w:b/>
          <w:snapToGrid w:val="0"/>
          <w:sz w:val="24"/>
          <w:szCs w:val="24"/>
        </w:rPr>
        <w:t>gu</w:t>
      </w:r>
      <w:r w:rsidR="006C4FF8">
        <w:rPr>
          <w:rFonts w:ascii="Times New Roman" w:hAnsi="Times New Roman" w:cs="Times New Roman"/>
          <w:b/>
          <w:snapToGrid w:val="0"/>
          <w:sz w:val="24"/>
          <w:szCs w:val="24"/>
        </w:rPr>
        <w:softHyphen/>
      </w:r>
      <w:r w:rsidRPr="00A5365C">
        <w:rPr>
          <w:rFonts w:ascii="Times New Roman" w:hAnsi="Times New Roman" w:cs="Times New Roman"/>
          <w:b/>
          <w:snapToGrid w:val="0"/>
          <w:sz w:val="24"/>
          <w:szCs w:val="24"/>
        </w:rPr>
        <w:t>ga seotud võrdluselementidest ja 5 näidet varaga seotud võrdluselementidest.</w:t>
      </w:r>
    </w:p>
    <w:p w:rsidR="0026726C" w:rsidRDefault="0026726C" w:rsidP="001B5F83">
      <w:pPr>
        <w:pStyle w:val="List2"/>
        <w:spacing w:after="0" w:line="240" w:lineRule="auto"/>
        <w:ind w:left="0" w:firstLine="0"/>
        <w:rPr>
          <w:rFonts w:ascii="Times New Roman" w:hAnsi="Times New Roman" w:cs="Times New Roman"/>
          <w:b/>
          <w:snapToGrid w:val="0"/>
          <w:sz w:val="24"/>
          <w:szCs w:val="24"/>
        </w:rPr>
      </w:pPr>
    </w:p>
    <w:p w:rsidR="001B5F83" w:rsidRPr="0027135F" w:rsidRDefault="001B5F83" w:rsidP="001B5F83">
      <w:pPr>
        <w:pStyle w:val="List2"/>
        <w:spacing w:after="0" w:line="240" w:lineRule="auto"/>
        <w:ind w:left="0" w:firstLine="0"/>
        <w:rPr>
          <w:rFonts w:ascii="Times New Roman" w:hAnsi="Times New Roman" w:cs="Times New Roman"/>
          <w:sz w:val="24"/>
          <w:szCs w:val="24"/>
        </w:rPr>
      </w:pPr>
      <w:r w:rsidRPr="0027135F">
        <w:rPr>
          <w:rFonts w:ascii="Times New Roman" w:hAnsi="Times New Roman" w:cs="Times New Roman"/>
          <w:b/>
          <w:snapToGrid w:val="0"/>
          <w:sz w:val="24"/>
          <w:szCs w:val="24"/>
        </w:rPr>
        <w:t>Vastus:</w:t>
      </w:r>
      <w:r w:rsidRPr="0027135F">
        <w:rPr>
          <w:rFonts w:ascii="Times New Roman" w:hAnsi="Times New Roman" w:cs="Times New Roman"/>
          <w:snapToGrid w:val="0"/>
          <w:sz w:val="24"/>
          <w:szCs w:val="24"/>
        </w:rPr>
        <w:t xml:space="preserve"> Võrdluselement on </w:t>
      </w:r>
      <w:r w:rsidRPr="0027135F">
        <w:rPr>
          <w:rFonts w:ascii="Times New Roman" w:hAnsi="Times New Roman" w:cs="Times New Roman"/>
          <w:sz w:val="24"/>
          <w:szCs w:val="24"/>
        </w:rPr>
        <w:t xml:space="preserve">vara või tehingut iseloomustav näitaja, mille põhjal valitakse välja võrdlustehingud ja teostatakse kohandamine. </w:t>
      </w:r>
    </w:p>
    <w:p w:rsidR="001B5F83" w:rsidRPr="0027135F" w:rsidRDefault="001B5F83" w:rsidP="001B5F83">
      <w:pPr>
        <w:pStyle w:val="Tekst"/>
        <w:spacing w:after="0" w:line="240" w:lineRule="auto"/>
        <w:rPr>
          <w:rFonts w:ascii="Times New Roman" w:hAnsi="Times New Roman" w:cs="Times New Roman"/>
          <w:sz w:val="24"/>
          <w:szCs w:val="24"/>
        </w:rPr>
      </w:pPr>
      <w:r w:rsidRPr="0027135F">
        <w:rPr>
          <w:rFonts w:ascii="Times New Roman" w:hAnsi="Times New Roman" w:cs="Times New Roman"/>
          <w:snapToGrid w:val="0"/>
          <w:sz w:val="24"/>
          <w:szCs w:val="24"/>
        </w:rPr>
        <w:t>Tehinguga seotud võrdluselementidena käsitletakse järgmisi näitajaid</w:t>
      </w:r>
      <w:r w:rsidRPr="0027135F">
        <w:rPr>
          <w:rFonts w:ascii="Times New Roman" w:hAnsi="Times New Roman" w:cs="Times New Roman"/>
          <w:sz w:val="24"/>
          <w:szCs w:val="24"/>
        </w:rPr>
        <w:t>:</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hinnatavad (võõrandatavad) õigused,</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finantseerimise tingimused,</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aeg ja turusituatsioon tehingu teostamise ajal,</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tehingu tingimused,</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 xml:space="preserve">jms näitajad. </w:t>
      </w:r>
    </w:p>
    <w:p w:rsidR="001B5F83" w:rsidRPr="0027135F" w:rsidRDefault="001B5F83" w:rsidP="001B5F83">
      <w:pPr>
        <w:pStyle w:val="BodyText"/>
        <w:spacing w:after="0" w:line="240" w:lineRule="auto"/>
        <w:rPr>
          <w:rFonts w:ascii="Times New Roman" w:hAnsi="Times New Roman" w:cs="Times New Roman"/>
          <w:snapToGrid w:val="0"/>
          <w:sz w:val="24"/>
          <w:szCs w:val="24"/>
        </w:rPr>
      </w:pPr>
      <w:r w:rsidRPr="0027135F">
        <w:rPr>
          <w:rFonts w:ascii="Times New Roman" w:hAnsi="Times New Roman" w:cs="Times New Roman"/>
          <w:snapToGrid w:val="0"/>
          <w:sz w:val="24"/>
          <w:szCs w:val="24"/>
        </w:rPr>
        <w:t>Varaga seotud võrdluselementidena käsitletakse järgmisi näitajaid</w:t>
      </w:r>
      <w:r w:rsidRPr="0027135F">
        <w:rPr>
          <w:rFonts w:ascii="Times New Roman" w:hAnsi="Times New Roman" w:cs="Times New Roman"/>
          <w:sz w:val="24"/>
          <w:szCs w:val="24"/>
        </w:rPr>
        <w:t>:</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asukoht,</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sihtostarve ja kõlvik,</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vara füüsilised näitajad (suurus jms näitajad),</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majanduslikud näitajad,</w:t>
      </w:r>
    </w:p>
    <w:p w:rsidR="001B5F83" w:rsidRPr="0027135F" w:rsidRDefault="001B5F83" w:rsidP="001B5F83">
      <w:pPr>
        <w:pStyle w:val="ListBullet2"/>
        <w:rPr>
          <w:rFonts w:ascii="Times New Roman" w:hAnsi="Times New Roman" w:cs="Times New Roman"/>
          <w:sz w:val="24"/>
          <w:szCs w:val="24"/>
        </w:rPr>
      </w:pPr>
      <w:r w:rsidRPr="0027135F">
        <w:rPr>
          <w:rFonts w:ascii="Times New Roman" w:hAnsi="Times New Roman" w:cs="Times New Roman"/>
          <w:snapToGrid w:val="0"/>
          <w:sz w:val="24"/>
          <w:szCs w:val="24"/>
        </w:rPr>
        <w:t xml:space="preserve">ja muud sarnased näitajad. </w:t>
      </w:r>
    </w:p>
    <w:p w:rsidR="001B5F83" w:rsidRPr="0027135F" w:rsidRDefault="001B5F83" w:rsidP="001B5F83">
      <w:pPr>
        <w:pStyle w:val="ListParagraph"/>
        <w:spacing w:after="0" w:line="240" w:lineRule="auto"/>
        <w:rPr>
          <w:rFonts w:ascii="Times New Roman" w:hAnsi="Times New Roman" w:cs="Times New Roman"/>
          <w:b/>
          <w:sz w:val="24"/>
          <w:szCs w:val="24"/>
        </w:rPr>
      </w:pPr>
    </w:p>
    <w:p w:rsidR="001B5F83" w:rsidRPr="00A5365C" w:rsidRDefault="001B5F83" w:rsidP="001B5F83">
      <w:pPr>
        <w:pStyle w:val="ListParagraph"/>
        <w:numPr>
          <w:ilvl w:val="0"/>
          <w:numId w:val="19"/>
        </w:numPr>
        <w:spacing w:after="0" w:line="240" w:lineRule="auto"/>
        <w:rPr>
          <w:rFonts w:ascii="Times New Roman" w:hAnsi="Times New Roman" w:cs="Times New Roman"/>
          <w:b/>
          <w:sz w:val="24"/>
          <w:szCs w:val="24"/>
        </w:rPr>
      </w:pPr>
      <w:r w:rsidRPr="00A5365C">
        <w:rPr>
          <w:rFonts w:ascii="Times New Roman" w:hAnsi="Times New Roman" w:cs="Times New Roman"/>
          <w:b/>
          <w:sz w:val="24"/>
          <w:szCs w:val="24"/>
        </w:rPr>
        <w:t>Tooge valem tootluse määra ja kapitalisatsioonimäära seose kohta ja selgitage valemi iga liiget.</w:t>
      </w:r>
    </w:p>
    <w:p w:rsidR="001B5F83" w:rsidRPr="0027135F" w:rsidRDefault="001B5F83" w:rsidP="001B5F83">
      <w:pPr>
        <w:pStyle w:val="ListParagraph"/>
        <w:spacing w:after="0" w:line="240" w:lineRule="auto"/>
        <w:rPr>
          <w:rFonts w:ascii="Times New Roman" w:hAnsi="Times New Roman" w:cs="Times New Roman"/>
          <w:sz w:val="24"/>
          <w:szCs w:val="24"/>
        </w:rPr>
      </w:pPr>
    </w:p>
    <w:p w:rsidR="001B5F83" w:rsidRPr="0027135F" w:rsidRDefault="001B5F83" w:rsidP="001B5F83">
      <w:pPr>
        <w:spacing w:after="0" w:line="240" w:lineRule="auto"/>
        <w:rPr>
          <w:rFonts w:ascii="Times New Roman" w:hAnsi="Times New Roman" w:cs="Times New Roman"/>
          <w:sz w:val="24"/>
          <w:szCs w:val="24"/>
        </w:rPr>
      </w:pPr>
      <w:r w:rsidRPr="0027135F">
        <w:rPr>
          <w:rFonts w:ascii="Times New Roman" w:hAnsi="Times New Roman" w:cs="Times New Roman"/>
          <w:b/>
          <w:sz w:val="24"/>
          <w:szCs w:val="24"/>
        </w:rPr>
        <w:t>Vastus:</w:t>
      </w:r>
      <w:r w:rsidRPr="0027135F">
        <w:rPr>
          <w:rFonts w:ascii="Times New Roman" w:hAnsi="Times New Roman" w:cs="Times New Roman"/>
          <w:sz w:val="24"/>
          <w:szCs w:val="24"/>
        </w:rPr>
        <w:t xml:space="preserve"> Seost tootluse määra ja kapitalisatsioonimäära vahel väljendatakse üldkujul järgmiselt:</w:t>
      </w:r>
    </w:p>
    <w:p w:rsidR="001B5F83" w:rsidRPr="0027135F" w:rsidRDefault="001B5F83" w:rsidP="001B5F83">
      <w:pPr>
        <w:spacing w:after="0" w:line="240" w:lineRule="auto"/>
        <w:rPr>
          <w:rFonts w:ascii="Times New Roman" w:hAnsi="Times New Roman" w:cs="Times New Roman"/>
          <w:sz w:val="24"/>
          <w:szCs w:val="24"/>
        </w:rPr>
      </w:pPr>
      <w:r w:rsidRPr="0027135F">
        <w:rPr>
          <w:rFonts w:ascii="Times New Roman" w:hAnsi="Times New Roman" w:cs="Times New Roman"/>
          <w:sz w:val="24"/>
          <w:szCs w:val="24"/>
        </w:rPr>
        <w:t xml:space="preserve">       Y = R </w:t>
      </w:r>
      <m:oMath>
        <m:r>
          <w:rPr>
            <w:rFonts w:ascii="Cambria Math" w:hAnsi="Cambria Math" w:cs="Times New Roman"/>
            <w:sz w:val="24"/>
            <w:szCs w:val="24"/>
          </w:rPr>
          <m:t>±</m:t>
        </m:r>
      </m:oMath>
      <w:r w:rsidRPr="0027135F">
        <w:rPr>
          <w:rFonts w:ascii="Times New Roman" w:hAnsi="Times New Roman" w:cs="Times New Roman"/>
          <w:sz w:val="24"/>
          <w:szCs w:val="24"/>
        </w:rPr>
        <w:t xml:space="preserve"> A  ,  kus</w:t>
      </w:r>
    </w:p>
    <w:p w:rsidR="001B5F83" w:rsidRPr="0027135F" w:rsidRDefault="001B5F83" w:rsidP="001B5F83">
      <w:pPr>
        <w:spacing w:after="0" w:line="240" w:lineRule="auto"/>
        <w:rPr>
          <w:rFonts w:ascii="Times New Roman" w:hAnsi="Times New Roman" w:cs="Times New Roman"/>
          <w:sz w:val="24"/>
          <w:szCs w:val="24"/>
        </w:rPr>
      </w:pPr>
      <w:r w:rsidRPr="0027135F">
        <w:rPr>
          <w:rFonts w:ascii="Times New Roman" w:hAnsi="Times New Roman" w:cs="Times New Roman"/>
          <w:sz w:val="24"/>
          <w:szCs w:val="24"/>
        </w:rPr>
        <w:t>Y – tootluse määr,</w:t>
      </w:r>
    </w:p>
    <w:p w:rsidR="001B5F83" w:rsidRPr="0027135F" w:rsidRDefault="001B5F83" w:rsidP="001B5F83">
      <w:pPr>
        <w:spacing w:after="0" w:line="240" w:lineRule="auto"/>
        <w:rPr>
          <w:rFonts w:ascii="Times New Roman" w:hAnsi="Times New Roman" w:cs="Times New Roman"/>
          <w:sz w:val="24"/>
          <w:szCs w:val="24"/>
        </w:rPr>
      </w:pPr>
      <w:r w:rsidRPr="0027135F">
        <w:rPr>
          <w:rFonts w:ascii="Times New Roman" w:hAnsi="Times New Roman" w:cs="Times New Roman"/>
          <w:sz w:val="24"/>
          <w:szCs w:val="24"/>
        </w:rPr>
        <w:t>R – kapitalisatsioonimäär,</w:t>
      </w:r>
    </w:p>
    <w:p w:rsidR="001B5F83" w:rsidRPr="0027135F" w:rsidRDefault="001B5F83" w:rsidP="001B5F83">
      <w:pPr>
        <w:spacing w:after="0" w:line="240" w:lineRule="auto"/>
        <w:rPr>
          <w:rFonts w:ascii="Times New Roman" w:hAnsi="Times New Roman" w:cs="Times New Roman"/>
          <w:sz w:val="24"/>
          <w:szCs w:val="24"/>
        </w:rPr>
      </w:pPr>
      <w:r w:rsidRPr="0027135F">
        <w:rPr>
          <w:rFonts w:ascii="Times New Roman" w:hAnsi="Times New Roman" w:cs="Times New Roman"/>
          <w:sz w:val="24"/>
          <w:szCs w:val="24"/>
        </w:rPr>
        <w:t>A</w:t>
      </w:r>
      <w:r w:rsidRPr="0027135F">
        <w:rPr>
          <w:rFonts w:ascii="Times New Roman" w:hAnsi="Times New Roman" w:cs="Times New Roman"/>
          <w:noProof/>
          <w:color w:val="000000"/>
          <w:sz w:val="24"/>
          <w:szCs w:val="24"/>
        </w:rPr>
        <w:t>–</w:t>
      </w:r>
      <w:r w:rsidRPr="0027135F">
        <w:rPr>
          <w:rFonts w:ascii="Times New Roman" w:hAnsi="Times New Roman" w:cs="Times New Roman"/>
          <w:color w:val="000000"/>
          <w:sz w:val="24"/>
          <w:szCs w:val="24"/>
        </w:rPr>
        <w:t xml:space="preserve"> </w:t>
      </w:r>
      <w:r w:rsidRPr="0027135F">
        <w:rPr>
          <w:rFonts w:ascii="Times New Roman" w:hAnsi="Times New Roman" w:cs="Times New Roman"/>
          <w:sz w:val="24"/>
          <w:szCs w:val="24"/>
        </w:rPr>
        <w:t xml:space="preserve">kohanduse määr,  mis arvestab muutust või kasvu varalt saadavalt jooksvalt tulult ja vara väärtuselt. Kohanduse määr peab olema arvestatud sama perioodi kohta, mille kohta on esitatud R (kuu, kvartal, aasta) </w:t>
      </w:r>
    </w:p>
    <w:p w:rsidR="001B5F83" w:rsidRPr="0027135F" w:rsidRDefault="001B5F83" w:rsidP="001B5F83">
      <w:pPr>
        <w:spacing w:after="0" w:line="240" w:lineRule="auto"/>
        <w:rPr>
          <w:rFonts w:ascii="Times New Roman" w:hAnsi="Times New Roman" w:cs="Times New Roman"/>
          <w:sz w:val="24"/>
          <w:szCs w:val="24"/>
        </w:rPr>
      </w:pPr>
      <w:r w:rsidRPr="0027135F">
        <w:rPr>
          <w:rFonts w:ascii="Times New Roman" w:hAnsi="Times New Roman" w:cs="Times New Roman"/>
          <w:sz w:val="24"/>
          <w:szCs w:val="24"/>
        </w:rPr>
        <w:t>Kohanduse määr arvutatakse</w:t>
      </w:r>
    </w:p>
    <w:p w:rsidR="001B5F83" w:rsidRPr="0027135F" w:rsidRDefault="001B5F83" w:rsidP="001B5F83">
      <w:pPr>
        <w:spacing w:after="0" w:line="240" w:lineRule="auto"/>
        <w:rPr>
          <w:rFonts w:ascii="Times New Roman" w:hAnsi="Times New Roman" w:cs="Times New Roman"/>
          <w:sz w:val="24"/>
          <w:szCs w:val="24"/>
        </w:rPr>
      </w:pPr>
      <w:r w:rsidRPr="0027135F">
        <w:rPr>
          <w:rFonts w:ascii="Times New Roman" w:hAnsi="Times New Roman" w:cs="Times New Roman"/>
          <w:sz w:val="24"/>
          <w:szCs w:val="24"/>
        </w:rPr>
        <w:t xml:space="preserve">       </w:t>
      </w:r>
      <w:r w:rsidRPr="0027135F">
        <w:rPr>
          <w:rFonts w:ascii="Times New Roman" w:hAnsi="Times New Roman" w:cs="Times New Roman"/>
          <w:sz w:val="24"/>
          <w:szCs w:val="24"/>
        </w:rPr>
        <w:tab/>
      </w:r>
      <w:r w:rsidRPr="0027135F">
        <w:rPr>
          <w:rFonts w:ascii="Times New Roman" w:hAnsi="Times New Roman" w:cs="Times New Roman"/>
          <w:sz w:val="24"/>
          <w:szCs w:val="24"/>
        </w:rPr>
        <w:tab/>
        <w:t>A= ∆  * a ,   kus</w:t>
      </w:r>
    </w:p>
    <w:p w:rsidR="001B5F83" w:rsidRPr="0027135F" w:rsidRDefault="001B5F83" w:rsidP="001B5F83">
      <w:pPr>
        <w:spacing w:after="0" w:line="240" w:lineRule="auto"/>
        <w:rPr>
          <w:rFonts w:ascii="Times New Roman" w:hAnsi="Times New Roman" w:cs="Times New Roman"/>
          <w:sz w:val="24"/>
          <w:szCs w:val="24"/>
        </w:rPr>
      </w:pPr>
      <w:r w:rsidRPr="0027135F">
        <w:rPr>
          <w:rFonts w:ascii="Times New Roman" w:hAnsi="Times New Roman" w:cs="Times New Roman"/>
          <w:sz w:val="24"/>
          <w:szCs w:val="24"/>
        </w:rPr>
        <w:t>∆ -  varalt saadava jooksva tulu ja vara väärtuse kasvu kogumuutus hoidmis- või prognoosiperioodi jooksul;</w:t>
      </w:r>
    </w:p>
    <w:p w:rsidR="001B5F83" w:rsidRPr="0027135F" w:rsidRDefault="001B5F83" w:rsidP="001B5F83">
      <w:pPr>
        <w:spacing w:after="0" w:line="240" w:lineRule="auto"/>
        <w:rPr>
          <w:rFonts w:ascii="Times New Roman" w:hAnsi="Times New Roman" w:cs="Times New Roman"/>
          <w:sz w:val="24"/>
          <w:szCs w:val="24"/>
        </w:rPr>
      </w:pPr>
      <w:r w:rsidRPr="0027135F">
        <w:rPr>
          <w:rFonts w:ascii="Times New Roman" w:hAnsi="Times New Roman" w:cs="Times New Roman"/>
          <w:sz w:val="24"/>
          <w:szCs w:val="24"/>
        </w:rPr>
        <w:t>a – tegur, mis arvestab kogumuutuse ümber aasta (vajadusel kuu või kvartali) kohta.</w:t>
      </w:r>
    </w:p>
    <w:p w:rsidR="001B5F83" w:rsidRPr="0027135F" w:rsidRDefault="001B5F83" w:rsidP="001B5F83">
      <w:pPr>
        <w:spacing w:after="0" w:line="240" w:lineRule="auto"/>
        <w:rPr>
          <w:rFonts w:ascii="Times New Roman" w:hAnsi="Times New Roman" w:cs="Times New Roman"/>
          <w:sz w:val="24"/>
          <w:szCs w:val="24"/>
        </w:rPr>
      </w:pPr>
    </w:p>
    <w:p w:rsidR="001B5F83" w:rsidRPr="00A5365C" w:rsidRDefault="001B5F83" w:rsidP="001B5F83">
      <w:pPr>
        <w:pStyle w:val="ListParagraph"/>
        <w:numPr>
          <w:ilvl w:val="0"/>
          <w:numId w:val="19"/>
        </w:numPr>
        <w:spacing w:after="0" w:line="240" w:lineRule="auto"/>
        <w:jc w:val="both"/>
        <w:rPr>
          <w:rFonts w:ascii="Times New Roman" w:hAnsi="Times New Roman" w:cs="Times New Roman"/>
          <w:b/>
          <w:sz w:val="24"/>
          <w:szCs w:val="24"/>
        </w:rPr>
      </w:pPr>
      <w:r w:rsidRPr="00A5365C">
        <w:rPr>
          <w:rFonts w:ascii="Times New Roman" w:hAnsi="Times New Roman" w:cs="Times New Roman"/>
          <w:b/>
          <w:sz w:val="24"/>
          <w:szCs w:val="24"/>
        </w:rPr>
        <w:t>Mis on investeeringuväärtus?</w:t>
      </w:r>
    </w:p>
    <w:p w:rsidR="001B5F83" w:rsidRPr="0027135F" w:rsidRDefault="001B5F83" w:rsidP="001B5F83">
      <w:pPr>
        <w:pStyle w:val="ListParagraph"/>
        <w:spacing w:after="0" w:line="240" w:lineRule="auto"/>
        <w:rPr>
          <w:rFonts w:ascii="Times New Roman" w:hAnsi="Times New Roman" w:cs="Times New Roman"/>
          <w:sz w:val="24"/>
          <w:szCs w:val="24"/>
        </w:rPr>
      </w:pPr>
    </w:p>
    <w:p w:rsidR="001B5F83" w:rsidRPr="0027135F" w:rsidRDefault="001B5F83" w:rsidP="001B5F83">
      <w:pPr>
        <w:rPr>
          <w:rFonts w:ascii="Times New Roman" w:hAnsi="Times New Roman" w:cs="Times New Roman"/>
          <w:sz w:val="24"/>
          <w:szCs w:val="24"/>
        </w:rPr>
      </w:pPr>
      <w:r w:rsidRPr="0027135F">
        <w:rPr>
          <w:rFonts w:ascii="Times New Roman" w:hAnsi="Times New Roman" w:cs="Times New Roman"/>
          <w:b/>
          <w:sz w:val="24"/>
          <w:szCs w:val="24"/>
        </w:rPr>
        <w:t xml:space="preserve">Vastus: </w:t>
      </w:r>
      <w:r w:rsidR="00DC42D2" w:rsidRPr="0027135F">
        <w:rPr>
          <w:rFonts w:ascii="Times New Roman" w:hAnsi="Times New Roman" w:cs="Times New Roman"/>
          <w:sz w:val="24"/>
          <w:szCs w:val="24"/>
        </w:rPr>
        <w:t xml:space="preserve">Investeeringuväärtus ehk kasulikkus </w:t>
      </w:r>
      <w:r w:rsidR="00DC42D2" w:rsidRPr="0027135F">
        <w:rPr>
          <w:rFonts w:ascii="Times New Roman" w:hAnsi="Times New Roman" w:cs="Times New Roman"/>
          <w:i/>
          <w:sz w:val="24"/>
          <w:szCs w:val="24"/>
          <w:lang w:val="en-US"/>
        </w:rPr>
        <w:t>(worth)</w:t>
      </w:r>
      <w:r w:rsidR="00DC42D2" w:rsidRPr="0027135F">
        <w:rPr>
          <w:rFonts w:ascii="Times New Roman" w:hAnsi="Times New Roman" w:cs="Times New Roman"/>
          <w:sz w:val="24"/>
          <w:szCs w:val="24"/>
        </w:rPr>
        <w:t xml:space="preserve"> on väärtus, mida vara omab konkreetse investori või investorite grupi jaoks kindlate investeerimiseesmärkide ja/või -kriteeriumide tõttu ning ei ole seega turuga seotud </w:t>
      </w:r>
    </w:p>
    <w:p w:rsidR="001B5F83" w:rsidRPr="00A5365C" w:rsidRDefault="001B5F83" w:rsidP="001B5F83">
      <w:pPr>
        <w:pStyle w:val="ListParagraph"/>
        <w:numPr>
          <w:ilvl w:val="0"/>
          <w:numId w:val="19"/>
        </w:numPr>
        <w:rPr>
          <w:rFonts w:ascii="Times New Roman" w:hAnsi="Times New Roman" w:cs="Times New Roman"/>
          <w:b/>
          <w:sz w:val="24"/>
          <w:szCs w:val="24"/>
        </w:rPr>
      </w:pPr>
      <w:r w:rsidRPr="00A5365C">
        <w:rPr>
          <w:rFonts w:ascii="Times New Roman" w:hAnsi="Times New Roman" w:cs="Times New Roman"/>
          <w:b/>
          <w:sz w:val="24"/>
          <w:szCs w:val="24"/>
        </w:rPr>
        <w:lastRenderedPageBreak/>
        <w:t>Mis on funktsionaalne iganemine ja kuidas seda liigitatakse?</w:t>
      </w:r>
    </w:p>
    <w:p w:rsidR="001B5F83" w:rsidRPr="0027135F" w:rsidRDefault="001B5F83" w:rsidP="001B5F83">
      <w:pPr>
        <w:pStyle w:val="CommentText"/>
        <w:jc w:val="both"/>
        <w:rPr>
          <w:i/>
          <w:sz w:val="24"/>
          <w:szCs w:val="24"/>
          <w:lang w:val="et-EE"/>
        </w:rPr>
      </w:pPr>
      <w:r w:rsidRPr="0027135F">
        <w:rPr>
          <w:b/>
          <w:sz w:val="24"/>
          <w:szCs w:val="24"/>
          <w:lang w:val="et-EE"/>
        </w:rPr>
        <w:t xml:space="preserve">Vastus: </w:t>
      </w:r>
      <w:r w:rsidRPr="00A5365C">
        <w:rPr>
          <w:sz w:val="24"/>
          <w:szCs w:val="24"/>
          <w:lang w:val="et-EE"/>
        </w:rPr>
        <w:t xml:space="preserve">Funktsionaalne iganemine </w:t>
      </w:r>
      <w:r w:rsidRPr="0027135F">
        <w:rPr>
          <w:i/>
          <w:sz w:val="24"/>
          <w:szCs w:val="24"/>
          <w:lang w:val="et-EE"/>
        </w:rPr>
        <w:t xml:space="preserve">(functional obsolence) </w:t>
      </w:r>
      <w:r w:rsidRPr="0027135F">
        <w:rPr>
          <w:sz w:val="24"/>
          <w:szCs w:val="24"/>
          <w:lang w:val="et-EE"/>
        </w:rPr>
        <w:t xml:space="preserve">on põhjustatud ehitiste, kasutatavate </w:t>
      </w:r>
      <w:r w:rsidRPr="0027135F">
        <w:rPr>
          <w:sz w:val="24"/>
          <w:szCs w:val="24"/>
          <w:lang w:val="et-EE"/>
        </w:rPr>
        <w:t>mater</w:t>
      </w:r>
      <w:r w:rsidR="006C4FF8">
        <w:rPr>
          <w:sz w:val="24"/>
          <w:szCs w:val="24"/>
          <w:lang w:val="et-EE"/>
        </w:rPr>
        <w:softHyphen/>
      </w:r>
      <w:r w:rsidRPr="0027135F">
        <w:rPr>
          <w:sz w:val="24"/>
          <w:szCs w:val="24"/>
          <w:lang w:val="et-EE"/>
        </w:rPr>
        <w:t>ja</w:t>
      </w:r>
      <w:r w:rsidR="006C4FF8">
        <w:rPr>
          <w:sz w:val="24"/>
          <w:szCs w:val="24"/>
          <w:lang w:val="et-EE"/>
        </w:rPr>
        <w:softHyphen/>
      </w:r>
      <w:r w:rsidRPr="0027135F">
        <w:rPr>
          <w:sz w:val="24"/>
          <w:szCs w:val="24"/>
          <w:lang w:val="et-EE"/>
        </w:rPr>
        <w:t xml:space="preserve">lide või projekti puudustest ja ebatäiuslikkusest kaasajal. </w:t>
      </w:r>
      <w:r w:rsidRPr="0027135F">
        <w:rPr>
          <w:sz w:val="24"/>
          <w:szCs w:val="24"/>
          <w:lang w:val="fi-FI"/>
        </w:rPr>
        <w:t>Sellest tulenevalt võib vara muutuda osa</w:t>
      </w:r>
      <w:r w:rsidR="006C4FF8">
        <w:rPr>
          <w:sz w:val="24"/>
          <w:szCs w:val="24"/>
          <w:lang w:val="fi-FI"/>
        </w:rPr>
        <w:softHyphen/>
      </w:r>
      <w:r w:rsidRPr="0027135F">
        <w:rPr>
          <w:sz w:val="24"/>
          <w:szCs w:val="24"/>
          <w:lang w:val="fi-FI"/>
        </w:rPr>
        <w:t>li</w:t>
      </w:r>
      <w:r w:rsidR="006C4FF8">
        <w:rPr>
          <w:sz w:val="24"/>
          <w:szCs w:val="24"/>
          <w:lang w:val="fi-FI"/>
        </w:rPr>
        <w:softHyphen/>
      </w:r>
      <w:r w:rsidRPr="0027135F">
        <w:rPr>
          <w:sz w:val="24"/>
          <w:szCs w:val="24"/>
          <w:lang w:val="fi-FI"/>
        </w:rPr>
        <w:t xml:space="preserve">selt või täielikult väärtusetuks või selle kasutamine ebaefektiivseks </w:t>
      </w:r>
    </w:p>
    <w:p w:rsidR="006C4FF8" w:rsidRDefault="006C4FF8" w:rsidP="001B5F83">
      <w:pPr>
        <w:spacing w:after="0"/>
        <w:rPr>
          <w:rFonts w:ascii="Times New Roman" w:hAnsi="Times New Roman" w:cs="Times New Roman"/>
          <w:sz w:val="24"/>
          <w:szCs w:val="24"/>
        </w:rPr>
      </w:pPr>
    </w:p>
    <w:p w:rsidR="001B5F83" w:rsidRPr="0027135F" w:rsidRDefault="001B5F83" w:rsidP="001B5F83">
      <w:pPr>
        <w:spacing w:after="0"/>
        <w:rPr>
          <w:rFonts w:ascii="Times New Roman" w:hAnsi="Times New Roman" w:cs="Times New Roman"/>
          <w:sz w:val="24"/>
          <w:szCs w:val="24"/>
        </w:rPr>
      </w:pPr>
      <w:r w:rsidRPr="0027135F">
        <w:rPr>
          <w:rFonts w:ascii="Times New Roman" w:hAnsi="Times New Roman" w:cs="Times New Roman"/>
          <w:sz w:val="24"/>
          <w:szCs w:val="24"/>
        </w:rPr>
        <w:t>Funktsionaalne iganemine on taastatav, kui kulud selle kõrvaldamiseks või taastamiseks on väiksemad või võrdsed väärtusega, mis lisandub vara väärtusele tervikuna.</w:t>
      </w:r>
    </w:p>
    <w:p w:rsidR="006C4FF8" w:rsidRDefault="006C4FF8" w:rsidP="001B5F83">
      <w:pPr>
        <w:spacing w:after="0"/>
        <w:jc w:val="both"/>
        <w:rPr>
          <w:rFonts w:ascii="Times New Roman" w:hAnsi="Times New Roman" w:cs="Times New Roman"/>
          <w:sz w:val="24"/>
          <w:szCs w:val="24"/>
        </w:rPr>
      </w:pPr>
    </w:p>
    <w:p w:rsidR="001B5F83" w:rsidRPr="0027135F" w:rsidRDefault="001B5F83" w:rsidP="001B5F83">
      <w:pPr>
        <w:spacing w:after="0"/>
        <w:jc w:val="both"/>
        <w:rPr>
          <w:rFonts w:ascii="Times New Roman" w:hAnsi="Times New Roman" w:cs="Times New Roman"/>
          <w:sz w:val="24"/>
          <w:szCs w:val="24"/>
        </w:rPr>
      </w:pPr>
      <w:r w:rsidRPr="0027135F">
        <w:rPr>
          <w:rFonts w:ascii="Times New Roman" w:hAnsi="Times New Roman" w:cs="Times New Roman"/>
          <w:sz w:val="24"/>
          <w:szCs w:val="24"/>
        </w:rPr>
        <w:t>Funktsionaalne iganemine</w:t>
      </w:r>
      <w:r w:rsidRPr="0027135F">
        <w:rPr>
          <w:rFonts w:ascii="Times New Roman" w:hAnsi="Times New Roman" w:cs="Times New Roman"/>
          <w:b/>
          <w:sz w:val="24"/>
          <w:szCs w:val="24"/>
        </w:rPr>
        <w:t xml:space="preserve"> </w:t>
      </w:r>
      <w:r w:rsidRPr="0027135F">
        <w:rPr>
          <w:rFonts w:ascii="Times New Roman" w:hAnsi="Times New Roman" w:cs="Times New Roman"/>
          <w:sz w:val="24"/>
          <w:szCs w:val="24"/>
        </w:rPr>
        <w:t xml:space="preserve">on mittetaastatav, kui kulutused tema likvideerimiseks on suuremad kui varale lisanduv väärtus. </w:t>
      </w:r>
    </w:p>
    <w:p w:rsidR="001B5F83" w:rsidRPr="0027135F" w:rsidRDefault="001B5F83" w:rsidP="001B5F83">
      <w:pPr>
        <w:spacing w:after="0" w:line="240" w:lineRule="auto"/>
        <w:jc w:val="both"/>
        <w:rPr>
          <w:rFonts w:ascii="Times New Roman" w:hAnsi="Times New Roman" w:cs="Times New Roman"/>
          <w:sz w:val="24"/>
          <w:szCs w:val="24"/>
        </w:rPr>
      </w:pPr>
    </w:p>
    <w:p w:rsidR="001B5F83" w:rsidRPr="00A5365C" w:rsidRDefault="001B5F83" w:rsidP="001B5F83">
      <w:pPr>
        <w:pStyle w:val="ListParagraph"/>
        <w:numPr>
          <w:ilvl w:val="0"/>
          <w:numId w:val="19"/>
        </w:numPr>
        <w:spacing w:after="0" w:line="240" w:lineRule="auto"/>
        <w:rPr>
          <w:rFonts w:ascii="Times New Roman" w:hAnsi="Times New Roman" w:cs="Times New Roman"/>
          <w:b/>
          <w:sz w:val="24"/>
          <w:szCs w:val="24"/>
        </w:rPr>
      </w:pPr>
      <w:r w:rsidRPr="00A5365C">
        <w:rPr>
          <w:rFonts w:ascii="Times New Roman" w:hAnsi="Times New Roman" w:cs="Times New Roman"/>
          <w:b/>
          <w:sz w:val="24"/>
          <w:szCs w:val="24"/>
        </w:rPr>
        <w:t>Nimetage kolm kogukulumi hindamise meetodit.</w:t>
      </w:r>
    </w:p>
    <w:p w:rsidR="001B5F83" w:rsidRPr="0027135F" w:rsidRDefault="001B5F83" w:rsidP="001B5F83">
      <w:pPr>
        <w:spacing w:after="0" w:line="240" w:lineRule="auto"/>
        <w:rPr>
          <w:rFonts w:ascii="Times New Roman" w:hAnsi="Times New Roman" w:cs="Times New Roman"/>
          <w:sz w:val="24"/>
          <w:szCs w:val="24"/>
        </w:rPr>
      </w:pPr>
    </w:p>
    <w:p w:rsidR="001B5F83" w:rsidRPr="0027135F" w:rsidRDefault="001B5F83" w:rsidP="001B5F83">
      <w:pPr>
        <w:spacing w:after="0"/>
        <w:rPr>
          <w:rFonts w:ascii="Times New Roman" w:hAnsi="Times New Roman" w:cs="Times New Roman"/>
          <w:sz w:val="24"/>
          <w:szCs w:val="24"/>
        </w:rPr>
      </w:pPr>
      <w:r w:rsidRPr="0027135F">
        <w:rPr>
          <w:rFonts w:ascii="Times New Roman" w:hAnsi="Times New Roman" w:cs="Times New Roman"/>
          <w:b/>
          <w:sz w:val="24"/>
          <w:szCs w:val="24"/>
        </w:rPr>
        <w:t>Vastus:</w:t>
      </w:r>
      <w:r w:rsidRPr="0027135F">
        <w:rPr>
          <w:rFonts w:ascii="Times New Roman" w:hAnsi="Times New Roman" w:cs="Times New Roman"/>
          <w:sz w:val="24"/>
          <w:szCs w:val="24"/>
        </w:rPr>
        <w:t xml:space="preserve">  Kogukulumi  hindamise põhilised meetodid on:</w:t>
      </w:r>
    </w:p>
    <w:p w:rsidR="001B5F83" w:rsidRPr="0027135F" w:rsidRDefault="001B5F83" w:rsidP="001B5F83">
      <w:pPr>
        <w:spacing w:after="0"/>
        <w:ind w:firstLine="709"/>
        <w:rPr>
          <w:rFonts w:ascii="Times New Roman" w:hAnsi="Times New Roman" w:cs="Times New Roman"/>
          <w:sz w:val="24"/>
          <w:szCs w:val="24"/>
        </w:rPr>
      </w:pPr>
      <w:r w:rsidRPr="0027135F">
        <w:rPr>
          <w:rFonts w:ascii="Times New Roman" w:hAnsi="Times New Roman" w:cs="Times New Roman"/>
          <w:sz w:val="24"/>
          <w:szCs w:val="24"/>
        </w:rPr>
        <w:t xml:space="preserve">-   turult tuletamise meetod </w:t>
      </w:r>
      <w:r w:rsidRPr="0027135F">
        <w:rPr>
          <w:rFonts w:ascii="Times New Roman" w:hAnsi="Times New Roman" w:cs="Times New Roman"/>
          <w:i/>
          <w:sz w:val="24"/>
          <w:szCs w:val="24"/>
        </w:rPr>
        <w:t>(market extraction method)</w:t>
      </w:r>
    </w:p>
    <w:p w:rsidR="001B5F83" w:rsidRPr="0027135F" w:rsidRDefault="001B5F83" w:rsidP="001B5F83">
      <w:pPr>
        <w:spacing w:after="0"/>
        <w:ind w:firstLine="709"/>
        <w:rPr>
          <w:rFonts w:ascii="Times New Roman" w:hAnsi="Times New Roman" w:cs="Times New Roman"/>
          <w:sz w:val="24"/>
          <w:szCs w:val="24"/>
        </w:rPr>
      </w:pPr>
      <w:r w:rsidRPr="0027135F">
        <w:rPr>
          <w:rFonts w:ascii="Times New Roman" w:hAnsi="Times New Roman" w:cs="Times New Roman"/>
          <w:sz w:val="24"/>
          <w:szCs w:val="24"/>
        </w:rPr>
        <w:t xml:space="preserve">-   eluea meetod </w:t>
      </w:r>
      <w:r w:rsidRPr="0027135F">
        <w:rPr>
          <w:rFonts w:ascii="Times New Roman" w:hAnsi="Times New Roman" w:cs="Times New Roman"/>
          <w:i/>
          <w:sz w:val="24"/>
          <w:szCs w:val="24"/>
        </w:rPr>
        <w:t>(age-life method);</w:t>
      </w:r>
    </w:p>
    <w:p w:rsidR="001B5F83" w:rsidRPr="0027135F" w:rsidRDefault="001B5F83" w:rsidP="001B5F83">
      <w:pPr>
        <w:spacing w:after="0"/>
        <w:ind w:firstLine="709"/>
        <w:rPr>
          <w:rFonts w:ascii="Times New Roman" w:hAnsi="Times New Roman" w:cs="Times New Roman"/>
          <w:i/>
          <w:sz w:val="24"/>
          <w:szCs w:val="24"/>
        </w:rPr>
      </w:pPr>
      <w:r w:rsidRPr="0027135F">
        <w:rPr>
          <w:rFonts w:ascii="Times New Roman" w:hAnsi="Times New Roman" w:cs="Times New Roman"/>
          <w:sz w:val="24"/>
          <w:szCs w:val="24"/>
        </w:rPr>
        <w:t xml:space="preserve">-   liigendusmeetod </w:t>
      </w:r>
      <w:r w:rsidRPr="0027135F">
        <w:rPr>
          <w:rFonts w:ascii="Times New Roman" w:hAnsi="Times New Roman" w:cs="Times New Roman"/>
          <w:i/>
          <w:sz w:val="24"/>
          <w:szCs w:val="24"/>
        </w:rPr>
        <w:t>(breakdown method).</w:t>
      </w:r>
    </w:p>
    <w:p w:rsidR="00CC2965" w:rsidRPr="0027135F" w:rsidRDefault="00CC2965" w:rsidP="00CC2965">
      <w:pPr>
        <w:rPr>
          <w:rFonts w:ascii="Times New Roman" w:hAnsi="Times New Roman" w:cs="Times New Roman"/>
          <w:sz w:val="24"/>
          <w:szCs w:val="24"/>
        </w:rPr>
      </w:pPr>
    </w:p>
    <w:p w:rsidR="00CC2965" w:rsidRPr="0027135F" w:rsidRDefault="00CC2965" w:rsidP="007726D2">
      <w:pPr>
        <w:rPr>
          <w:rFonts w:ascii="Times New Roman" w:hAnsi="Times New Roman" w:cs="Times New Roman"/>
          <w:sz w:val="24"/>
          <w:szCs w:val="24"/>
        </w:rPr>
      </w:pPr>
    </w:p>
    <w:p w:rsidR="007726D2" w:rsidRPr="0027135F" w:rsidRDefault="007726D2" w:rsidP="00667796">
      <w:pPr>
        <w:rPr>
          <w:rFonts w:ascii="Times New Roman" w:hAnsi="Times New Roman" w:cs="Times New Roman"/>
          <w:sz w:val="24"/>
          <w:szCs w:val="24"/>
        </w:rPr>
      </w:pPr>
    </w:p>
    <w:p w:rsidR="00667796" w:rsidRPr="0027135F" w:rsidRDefault="00667796" w:rsidP="00667796">
      <w:pPr>
        <w:jc w:val="both"/>
        <w:rPr>
          <w:rFonts w:ascii="Times New Roman" w:hAnsi="Times New Roman" w:cs="Times New Roman"/>
          <w:b/>
          <w:sz w:val="24"/>
          <w:szCs w:val="24"/>
          <w:highlight w:val="yellow"/>
        </w:rPr>
      </w:pPr>
    </w:p>
    <w:p w:rsidR="005B3889" w:rsidRPr="0027135F" w:rsidRDefault="005B3889" w:rsidP="005B3889">
      <w:pPr>
        <w:jc w:val="both"/>
        <w:rPr>
          <w:rFonts w:ascii="Times New Roman" w:hAnsi="Times New Roman" w:cs="Times New Roman"/>
          <w:b/>
          <w:sz w:val="24"/>
          <w:szCs w:val="24"/>
        </w:rPr>
      </w:pPr>
    </w:p>
    <w:sectPr w:rsidR="005B3889" w:rsidRPr="0027135F" w:rsidSect="0015159D">
      <w:headerReference w:type="default" r:id="rId8"/>
      <w:footerReference w:type="default" r:id="rId9"/>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6C" w:rsidRDefault="0044526C" w:rsidP="003D072C">
      <w:pPr>
        <w:spacing w:after="0" w:line="240" w:lineRule="auto"/>
      </w:pPr>
      <w:r>
        <w:separator/>
      </w:r>
    </w:p>
  </w:endnote>
  <w:endnote w:type="continuationSeparator" w:id="0">
    <w:p w:rsidR="0044526C" w:rsidRDefault="0044526C" w:rsidP="003D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74974"/>
      <w:docPartObj>
        <w:docPartGallery w:val="Page Numbers (Bottom of Page)"/>
        <w:docPartUnique/>
      </w:docPartObj>
    </w:sdtPr>
    <w:sdtContent>
      <w:p w:rsidR="0027135F" w:rsidRDefault="00842EEE">
        <w:pPr>
          <w:pStyle w:val="Footer"/>
          <w:jc w:val="center"/>
        </w:pPr>
        <w:r>
          <w:fldChar w:fldCharType="begin"/>
        </w:r>
        <w:r w:rsidR="0027135F">
          <w:instrText xml:space="preserve"> PAGE   \* MERGEFORMAT </w:instrText>
        </w:r>
        <w:r>
          <w:fldChar w:fldCharType="separate"/>
        </w:r>
        <w:r w:rsidR="006C4FF8">
          <w:rPr>
            <w:noProof/>
          </w:rPr>
          <w:t>4</w:t>
        </w:r>
        <w:r>
          <w:rPr>
            <w:noProof/>
          </w:rPr>
          <w:fldChar w:fldCharType="end"/>
        </w:r>
      </w:p>
    </w:sdtContent>
  </w:sdt>
  <w:p w:rsidR="0027135F" w:rsidRDefault="00271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6C" w:rsidRDefault="0044526C" w:rsidP="003D072C">
      <w:pPr>
        <w:spacing w:after="0" w:line="240" w:lineRule="auto"/>
      </w:pPr>
      <w:r>
        <w:separator/>
      </w:r>
    </w:p>
  </w:footnote>
  <w:footnote w:type="continuationSeparator" w:id="0">
    <w:p w:rsidR="0044526C" w:rsidRDefault="0044526C" w:rsidP="003D0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F" w:rsidRDefault="0027135F">
    <w:pPr>
      <w:pStyle w:val="Header"/>
      <w:jc w:val="center"/>
    </w:pPr>
  </w:p>
  <w:p w:rsidR="0027135F" w:rsidRDefault="00271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2F5"/>
    <w:multiLevelType w:val="hybridMultilevel"/>
    <w:tmpl w:val="9910AAC4"/>
    <w:lvl w:ilvl="0" w:tplc="8B443C4C">
      <w:start w:val="1"/>
      <w:numFmt w:val="decimal"/>
      <w:lvlText w:val="%1."/>
      <w:lvlJc w:val="left"/>
      <w:pPr>
        <w:ind w:left="360" w:hanging="360"/>
      </w:pPr>
      <w:rPr>
        <w:rFonts w:ascii="Calibri" w:hAnsi="Calibri" w:hint="default"/>
        <w:b/>
        <w:i w:val="0"/>
        <w:sz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060224C5"/>
    <w:multiLevelType w:val="hybridMultilevel"/>
    <w:tmpl w:val="63A8858E"/>
    <w:lvl w:ilvl="0" w:tplc="0270EAA2">
      <w:start w:val="1"/>
      <w:numFmt w:val="decimal"/>
      <w:lvlText w:val="%1."/>
      <w:lvlJc w:val="left"/>
      <w:pPr>
        <w:ind w:left="36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9BE791D"/>
    <w:multiLevelType w:val="hybridMultilevel"/>
    <w:tmpl w:val="14C08762"/>
    <w:lvl w:ilvl="0" w:tplc="C27CBB76">
      <w:start w:val="1"/>
      <w:numFmt w:val="lowerLetter"/>
      <w:lvlText w:val="%1."/>
      <w:lvlJc w:val="left"/>
      <w:pPr>
        <w:ind w:left="1428" w:hanging="360"/>
      </w:pPr>
      <w:rPr>
        <w:rFonts w:ascii="Calibri" w:hAnsi="Calibri" w:hint="default"/>
        <w:b/>
        <w:i w:val="0"/>
        <w:sz w:val="24"/>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3">
    <w:nsid w:val="0A812CF1"/>
    <w:multiLevelType w:val="hybridMultilevel"/>
    <w:tmpl w:val="6E2283DC"/>
    <w:lvl w:ilvl="0" w:tplc="AE7C3E5E">
      <w:start w:val="9"/>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4D05B6"/>
    <w:multiLevelType w:val="hybridMultilevel"/>
    <w:tmpl w:val="5658BF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EED33A1"/>
    <w:multiLevelType w:val="hybridMultilevel"/>
    <w:tmpl w:val="5942C036"/>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27BD4241"/>
    <w:multiLevelType w:val="hybridMultilevel"/>
    <w:tmpl w:val="100C0466"/>
    <w:lvl w:ilvl="0" w:tplc="0425000F">
      <w:start w:val="4"/>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nsid w:val="28E171DE"/>
    <w:multiLevelType w:val="hybridMultilevel"/>
    <w:tmpl w:val="CC685DDA"/>
    <w:lvl w:ilvl="0" w:tplc="DFB0E1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9165EAA"/>
    <w:multiLevelType w:val="hybridMultilevel"/>
    <w:tmpl w:val="1AF800A0"/>
    <w:lvl w:ilvl="0" w:tplc="0D0A935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nsid w:val="2C197F64"/>
    <w:multiLevelType w:val="hybridMultilevel"/>
    <w:tmpl w:val="62D89776"/>
    <w:lvl w:ilvl="0" w:tplc="AC14102A">
      <w:start w:val="1"/>
      <w:numFmt w:val="decimal"/>
      <w:lvlText w:val="%1."/>
      <w:lvlJc w:val="left"/>
      <w:pPr>
        <w:ind w:left="360" w:hanging="360"/>
      </w:pPr>
      <w:rPr>
        <w:rFonts w:hint="default"/>
        <w:b/>
        <w:i w:val="0"/>
        <w:sz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nsid w:val="3AA75D31"/>
    <w:multiLevelType w:val="hybridMultilevel"/>
    <w:tmpl w:val="F5AC5D98"/>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471D7317"/>
    <w:multiLevelType w:val="hybridMultilevel"/>
    <w:tmpl w:val="A65E04AA"/>
    <w:lvl w:ilvl="0" w:tplc="0425000F">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nsid w:val="4C1036DC"/>
    <w:multiLevelType w:val="hybridMultilevel"/>
    <w:tmpl w:val="F01285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4D6B4552"/>
    <w:multiLevelType w:val="hybridMultilevel"/>
    <w:tmpl w:val="F3F0F354"/>
    <w:lvl w:ilvl="0" w:tplc="729AF644">
      <w:start w:val="1"/>
      <w:numFmt w:val="lowerLetter"/>
      <w:lvlText w:val="%1)"/>
      <w:lvlJc w:val="left"/>
      <w:pPr>
        <w:tabs>
          <w:tab w:val="num" w:pos="644"/>
        </w:tabs>
        <w:ind w:left="644" w:hanging="284"/>
      </w:pPr>
      <w:rPr>
        <w:rFonts w:ascii="Times New Roman" w:hAnsi="Times New Roman" w:hint="default"/>
        <w:b w:val="0"/>
        <w:i w:val="0"/>
        <w:sz w:val="20"/>
      </w:rPr>
    </w:lvl>
    <w:lvl w:ilvl="1" w:tplc="21B80A8C">
      <w:start w:val="4"/>
      <w:numFmt w:val="decimal"/>
      <w:lvlText w:val="%2."/>
      <w:lvlJc w:val="left"/>
      <w:pPr>
        <w:tabs>
          <w:tab w:val="num" w:pos="1440"/>
        </w:tabs>
        <w:ind w:left="1440" w:hanging="360"/>
      </w:pPr>
      <w:rPr>
        <w:rFonts w:ascii="Times New Roman" w:hAnsi="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5A1350"/>
    <w:multiLevelType w:val="hybridMultilevel"/>
    <w:tmpl w:val="59DE132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50603039"/>
    <w:multiLevelType w:val="hybridMultilevel"/>
    <w:tmpl w:val="E81AEAA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510B5CBD"/>
    <w:multiLevelType w:val="hybridMultilevel"/>
    <w:tmpl w:val="8FA885AC"/>
    <w:lvl w:ilvl="0" w:tplc="07F8F140">
      <w:start w:val="3"/>
      <w:numFmt w:val="decimal"/>
      <w:lvlText w:val="%1."/>
      <w:lvlJc w:val="left"/>
      <w:pPr>
        <w:ind w:left="720" w:hanging="360"/>
      </w:pPr>
      <w:rPr>
        <w:rFonts w:ascii="Calibri" w:hAnsi="Calibri" w:hint="default"/>
        <w:b/>
        <w:i w:val="0"/>
        <w:sz w:val="24"/>
      </w:rPr>
    </w:lvl>
    <w:lvl w:ilvl="1" w:tplc="0A76AF16">
      <w:start w:val="3"/>
      <w:numFmt w:val="lowerLetter"/>
      <w:lvlText w:val="%2."/>
      <w:lvlJc w:val="left"/>
      <w:pPr>
        <w:ind w:left="1440" w:hanging="360"/>
      </w:pPr>
      <w:rPr>
        <w:rFonts w:ascii="Calibri" w:hAnsi="Calibri" w:hint="default"/>
        <w:b/>
        <w:i w:val="0"/>
        <w:sz w:val="24"/>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52030808"/>
    <w:multiLevelType w:val="hybridMultilevel"/>
    <w:tmpl w:val="3500A238"/>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5BF931B3"/>
    <w:multiLevelType w:val="hybridMultilevel"/>
    <w:tmpl w:val="5D7E3A68"/>
    <w:lvl w:ilvl="0" w:tplc="858E4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7D4E4B"/>
    <w:multiLevelType w:val="hybridMultilevel"/>
    <w:tmpl w:val="D750B920"/>
    <w:lvl w:ilvl="0" w:tplc="0DFE4742">
      <w:start w:val="1"/>
      <w:numFmt w:val="lowerLetter"/>
      <w:lvlText w:val="%1)"/>
      <w:lvlJc w:val="left"/>
      <w:pPr>
        <w:ind w:left="1428" w:hanging="360"/>
      </w:pPr>
      <w:rPr>
        <w:rFonts w:ascii="Times New Roman" w:hAnsi="Times New Roman" w:hint="default"/>
        <w:b w:val="0"/>
        <w:i w:val="0"/>
        <w:sz w:val="20"/>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0">
    <w:nsid w:val="6B2820D7"/>
    <w:multiLevelType w:val="hybridMultilevel"/>
    <w:tmpl w:val="F9EA33F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7231028F"/>
    <w:multiLevelType w:val="hybridMultilevel"/>
    <w:tmpl w:val="CBF4F952"/>
    <w:lvl w:ilvl="0" w:tplc="6430DE00">
      <w:start w:val="1"/>
      <w:numFmt w:val="bullet"/>
      <w:lvlText w:val="•"/>
      <w:lvlJc w:val="left"/>
      <w:pPr>
        <w:tabs>
          <w:tab w:val="num" w:pos="720"/>
        </w:tabs>
        <w:ind w:left="720" w:hanging="360"/>
      </w:pPr>
      <w:rPr>
        <w:rFonts w:ascii="Times New Roman" w:hAnsi="Times New Roman" w:hint="default"/>
      </w:rPr>
    </w:lvl>
    <w:lvl w:ilvl="1" w:tplc="5D3C3D8A">
      <w:start w:val="1962"/>
      <w:numFmt w:val="bullet"/>
      <w:lvlText w:val="–"/>
      <w:lvlJc w:val="left"/>
      <w:pPr>
        <w:tabs>
          <w:tab w:val="num" w:pos="1440"/>
        </w:tabs>
        <w:ind w:left="1440" w:hanging="360"/>
      </w:pPr>
      <w:rPr>
        <w:rFonts w:ascii="Times New Roman" w:hAnsi="Times New Roman" w:hint="default"/>
      </w:rPr>
    </w:lvl>
    <w:lvl w:ilvl="2" w:tplc="24D8B7A4" w:tentative="1">
      <w:start w:val="1"/>
      <w:numFmt w:val="bullet"/>
      <w:lvlText w:val="•"/>
      <w:lvlJc w:val="left"/>
      <w:pPr>
        <w:tabs>
          <w:tab w:val="num" w:pos="2160"/>
        </w:tabs>
        <w:ind w:left="2160" w:hanging="360"/>
      </w:pPr>
      <w:rPr>
        <w:rFonts w:ascii="Times New Roman" w:hAnsi="Times New Roman" w:hint="default"/>
      </w:rPr>
    </w:lvl>
    <w:lvl w:ilvl="3" w:tplc="8CDC6D4C" w:tentative="1">
      <w:start w:val="1"/>
      <w:numFmt w:val="bullet"/>
      <w:lvlText w:val="•"/>
      <w:lvlJc w:val="left"/>
      <w:pPr>
        <w:tabs>
          <w:tab w:val="num" w:pos="2880"/>
        </w:tabs>
        <w:ind w:left="2880" w:hanging="360"/>
      </w:pPr>
      <w:rPr>
        <w:rFonts w:ascii="Times New Roman" w:hAnsi="Times New Roman" w:hint="default"/>
      </w:rPr>
    </w:lvl>
    <w:lvl w:ilvl="4" w:tplc="953455C0" w:tentative="1">
      <w:start w:val="1"/>
      <w:numFmt w:val="bullet"/>
      <w:lvlText w:val="•"/>
      <w:lvlJc w:val="left"/>
      <w:pPr>
        <w:tabs>
          <w:tab w:val="num" w:pos="3600"/>
        </w:tabs>
        <w:ind w:left="3600" w:hanging="360"/>
      </w:pPr>
      <w:rPr>
        <w:rFonts w:ascii="Times New Roman" w:hAnsi="Times New Roman" w:hint="default"/>
      </w:rPr>
    </w:lvl>
    <w:lvl w:ilvl="5" w:tplc="25C679A6" w:tentative="1">
      <w:start w:val="1"/>
      <w:numFmt w:val="bullet"/>
      <w:lvlText w:val="•"/>
      <w:lvlJc w:val="left"/>
      <w:pPr>
        <w:tabs>
          <w:tab w:val="num" w:pos="4320"/>
        </w:tabs>
        <w:ind w:left="4320" w:hanging="360"/>
      </w:pPr>
      <w:rPr>
        <w:rFonts w:ascii="Times New Roman" w:hAnsi="Times New Roman" w:hint="default"/>
      </w:rPr>
    </w:lvl>
    <w:lvl w:ilvl="6" w:tplc="65D6444E" w:tentative="1">
      <w:start w:val="1"/>
      <w:numFmt w:val="bullet"/>
      <w:lvlText w:val="•"/>
      <w:lvlJc w:val="left"/>
      <w:pPr>
        <w:tabs>
          <w:tab w:val="num" w:pos="5040"/>
        </w:tabs>
        <w:ind w:left="5040" w:hanging="360"/>
      </w:pPr>
      <w:rPr>
        <w:rFonts w:ascii="Times New Roman" w:hAnsi="Times New Roman" w:hint="default"/>
      </w:rPr>
    </w:lvl>
    <w:lvl w:ilvl="7" w:tplc="F23C6A8A" w:tentative="1">
      <w:start w:val="1"/>
      <w:numFmt w:val="bullet"/>
      <w:lvlText w:val="•"/>
      <w:lvlJc w:val="left"/>
      <w:pPr>
        <w:tabs>
          <w:tab w:val="num" w:pos="5760"/>
        </w:tabs>
        <w:ind w:left="5760" w:hanging="360"/>
      </w:pPr>
      <w:rPr>
        <w:rFonts w:ascii="Times New Roman" w:hAnsi="Times New Roman" w:hint="default"/>
      </w:rPr>
    </w:lvl>
    <w:lvl w:ilvl="8" w:tplc="8EC4866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F01079"/>
    <w:multiLevelType w:val="hybridMultilevel"/>
    <w:tmpl w:val="90929A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7"/>
  </w:num>
  <w:num w:numId="2">
    <w:abstractNumId w:val="9"/>
  </w:num>
  <w:num w:numId="3">
    <w:abstractNumId w:val="16"/>
  </w:num>
  <w:num w:numId="4">
    <w:abstractNumId w:val="0"/>
  </w:num>
  <w:num w:numId="5">
    <w:abstractNumId w:val="8"/>
  </w:num>
  <w:num w:numId="6">
    <w:abstractNumId w:val="14"/>
  </w:num>
  <w:num w:numId="7">
    <w:abstractNumId w:val="15"/>
  </w:num>
  <w:num w:numId="8">
    <w:abstractNumId w:val="19"/>
  </w:num>
  <w:num w:numId="9">
    <w:abstractNumId w:val="2"/>
  </w:num>
  <w:num w:numId="10">
    <w:abstractNumId w:val="5"/>
  </w:num>
  <w:num w:numId="11">
    <w:abstractNumId w:val="10"/>
  </w:num>
  <w:num w:numId="12">
    <w:abstractNumId w:val="3"/>
  </w:num>
  <w:num w:numId="13">
    <w:abstractNumId w:val="18"/>
  </w:num>
  <w:num w:numId="14">
    <w:abstractNumId w:val="20"/>
  </w:num>
  <w:num w:numId="15">
    <w:abstractNumId w:val="13"/>
  </w:num>
  <w:num w:numId="16">
    <w:abstractNumId w:val="21"/>
  </w:num>
  <w:num w:numId="17">
    <w:abstractNumId w:val="12"/>
  </w:num>
  <w:num w:numId="18">
    <w:abstractNumId w:val="17"/>
  </w:num>
  <w:num w:numId="19">
    <w:abstractNumId w:val="6"/>
  </w:num>
  <w:num w:numId="20">
    <w:abstractNumId w:val="11"/>
  </w:num>
  <w:num w:numId="21">
    <w:abstractNumId w:val="22"/>
  </w:num>
  <w:num w:numId="22">
    <w:abstractNumId w:val="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A6DE2"/>
    <w:rsid w:val="000033AE"/>
    <w:rsid w:val="000B6F63"/>
    <w:rsid w:val="00101E2F"/>
    <w:rsid w:val="00107277"/>
    <w:rsid w:val="0015032E"/>
    <w:rsid w:val="0015159D"/>
    <w:rsid w:val="00156763"/>
    <w:rsid w:val="00191A01"/>
    <w:rsid w:val="001B5F83"/>
    <w:rsid w:val="002014A5"/>
    <w:rsid w:val="00216510"/>
    <w:rsid w:val="00222433"/>
    <w:rsid w:val="00224592"/>
    <w:rsid w:val="0026726C"/>
    <w:rsid w:val="0027135F"/>
    <w:rsid w:val="002D0F6E"/>
    <w:rsid w:val="002E55AC"/>
    <w:rsid w:val="00300F65"/>
    <w:rsid w:val="0033315C"/>
    <w:rsid w:val="003732BD"/>
    <w:rsid w:val="003B0973"/>
    <w:rsid w:val="003B6B52"/>
    <w:rsid w:val="003D072C"/>
    <w:rsid w:val="003D0DD7"/>
    <w:rsid w:val="003D60F9"/>
    <w:rsid w:val="003F4EA9"/>
    <w:rsid w:val="00433E02"/>
    <w:rsid w:val="0044526C"/>
    <w:rsid w:val="00450438"/>
    <w:rsid w:val="004C13F4"/>
    <w:rsid w:val="00527B42"/>
    <w:rsid w:val="005348CF"/>
    <w:rsid w:val="00561291"/>
    <w:rsid w:val="0058058D"/>
    <w:rsid w:val="005B3889"/>
    <w:rsid w:val="00667796"/>
    <w:rsid w:val="006A6DE2"/>
    <w:rsid w:val="006C120E"/>
    <w:rsid w:val="006C4FF8"/>
    <w:rsid w:val="007060C3"/>
    <w:rsid w:val="00727D1E"/>
    <w:rsid w:val="007726D2"/>
    <w:rsid w:val="008038C5"/>
    <w:rsid w:val="00813AFF"/>
    <w:rsid w:val="00842EEE"/>
    <w:rsid w:val="008703BE"/>
    <w:rsid w:val="009B2050"/>
    <w:rsid w:val="00A4396E"/>
    <w:rsid w:val="00A5365C"/>
    <w:rsid w:val="00A54CE1"/>
    <w:rsid w:val="00AF1929"/>
    <w:rsid w:val="00B46F9B"/>
    <w:rsid w:val="00B90512"/>
    <w:rsid w:val="00B92755"/>
    <w:rsid w:val="00C153F6"/>
    <w:rsid w:val="00C80E3B"/>
    <w:rsid w:val="00CC2965"/>
    <w:rsid w:val="00D319D1"/>
    <w:rsid w:val="00D373E2"/>
    <w:rsid w:val="00D5702E"/>
    <w:rsid w:val="00D73794"/>
    <w:rsid w:val="00D852D5"/>
    <w:rsid w:val="00D97541"/>
    <w:rsid w:val="00DC42D2"/>
    <w:rsid w:val="00DF799F"/>
    <w:rsid w:val="00E339BC"/>
    <w:rsid w:val="00EA2BE3"/>
    <w:rsid w:val="00EA7505"/>
    <w:rsid w:val="00EC45BF"/>
    <w:rsid w:val="00EC7421"/>
    <w:rsid w:val="00F02EB9"/>
    <w:rsid w:val="00F61B24"/>
    <w:rsid w:val="00FD139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EE"/>
  </w:style>
  <w:style w:type="paragraph" w:styleId="Heading1">
    <w:name w:val="heading 1"/>
    <w:basedOn w:val="Normal"/>
    <w:next w:val="Normal"/>
    <w:link w:val="Heading1Char"/>
    <w:qFormat/>
    <w:rsid w:val="0015676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763"/>
    <w:rPr>
      <w:rFonts w:ascii="Times New Roman" w:eastAsia="Times New Roman" w:hAnsi="Times New Roman" w:cs="Times New Roman"/>
      <w:b/>
      <w:bCs/>
      <w:sz w:val="24"/>
      <w:szCs w:val="24"/>
    </w:rPr>
  </w:style>
  <w:style w:type="paragraph" w:styleId="ListParagraph">
    <w:name w:val="List Paragraph"/>
    <w:basedOn w:val="Normal"/>
    <w:uiPriority w:val="34"/>
    <w:qFormat/>
    <w:rsid w:val="004C13F4"/>
    <w:pPr>
      <w:ind w:left="720"/>
      <w:contextualSpacing/>
    </w:pPr>
  </w:style>
  <w:style w:type="paragraph" w:styleId="BalloonText">
    <w:name w:val="Balloon Text"/>
    <w:basedOn w:val="Normal"/>
    <w:link w:val="BalloonTextChar"/>
    <w:uiPriority w:val="99"/>
    <w:semiHidden/>
    <w:unhideWhenUsed/>
    <w:rsid w:val="003D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D7"/>
    <w:rPr>
      <w:rFonts w:ascii="Tahoma" w:hAnsi="Tahoma" w:cs="Tahoma"/>
      <w:sz w:val="16"/>
      <w:szCs w:val="16"/>
    </w:rPr>
  </w:style>
  <w:style w:type="paragraph" w:styleId="Header">
    <w:name w:val="header"/>
    <w:basedOn w:val="Normal"/>
    <w:link w:val="HeaderChar"/>
    <w:uiPriority w:val="99"/>
    <w:unhideWhenUsed/>
    <w:rsid w:val="003D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72C"/>
  </w:style>
  <w:style w:type="paragraph" w:styleId="Footer">
    <w:name w:val="footer"/>
    <w:basedOn w:val="Normal"/>
    <w:link w:val="FooterChar"/>
    <w:uiPriority w:val="99"/>
    <w:unhideWhenUsed/>
    <w:rsid w:val="003D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72C"/>
  </w:style>
  <w:style w:type="paragraph" w:styleId="NormalWeb">
    <w:name w:val="Normal (Web)"/>
    <w:basedOn w:val="Normal"/>
    <w:uiPriority w:val="99"/>
    <w:semiHidden/>
    <w:rsid w:val="00CC2965"/>
    <w:pPr>
      <w:spacing w:before="100" w:beforeAutospacing="1" w:after="100" w:afterAutospacing="1" w:line="240" w:lineRule="auto"/>
    </w:pPr>
    <w:rPr>
      <w:rFonts w:ascii="Arial Unicode MS" w:eastAsia="Arial Unicode MS" w:hAnsi="Arial Unicode MS" w:cs="Arial Unicode MS"/>
      <w:color w:val="000000"/>
      <w:sz w:val="24"/>
      <w:szCs w:val="24"/>
      <w:lang w:val="en-GB" w:eastAsia="en-US"/>
    </w:rPr>
  </w:style>
  <w:style w:type="paragraph" w:styleId="BodyText2">
    <w:name w:val="Body Text 2"/>
    <w:basedOn w:val="Normal"/>
    <w:link w:val="BodyText2Char"/>
    <w:semiHidden/>
    <w:rsid w:val="00CC2965"/>
    <w:pPr>
      <w:spacing w:after="0" w:line="240" w:lineRule="auto"/>
    </w:pPr>
    <w:rPr>
      <w:rFonts w:ascii="Arial" w:eastAsia="Times New Roman" w:hAnsi="Arial" w:cs="Arial"/>
      <w:sz w:val="20"/>
      <w:szCs w:val="20"/>
      <w:lang w:val="en-US" w:eastAsia="en-US"/>
    </w:rPr>
  </w:style>
  <w:style w:type="character" w:customStyle="1" w:styleId="BodyText2Char">
    <w:name w:val="Body Text 2 Char"/>
    <w:basedOn w:val="DefaultParagraphFont"/>
    <w:link w:val="BodyText2"/>
    <w:semiHidden/>
    <w:rsid w:val="00CC2965"/>
    <w:rPr>
      <w:rFonts w:ascii="Arial" w:eastAsia="Times New Roman" w:hAnsi="Arial" w:cs="Arial"/>
      <w:sz w:val="20"/>
      <w:szCs w:val="20"/>
      <w:lang w:val="en-US" w:eastAsia="en-US"/>
    </w:rPr>
  </w:style>
  <w:style w:type="paragraph" w:styleId="BodyTextIndent2">
    <w:name w:val="Body Text Indent 2"/>
    <w:basedOn w:val="Normal"/>
    <w:link w:val="BodyTextIndent2Char"/>
    <w:uiPriority w:val="99"/>
    <w:semiHidden/>
    <w:unhideWhenUsed/>
    <w:rsid w:val="00CC296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CC2965"/>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1B5F83"/>
    <w:pPr>
      <w:spacing w:after="120"/>
    </w:pPr>
  </w:style>
  <w:style w:type="character" w:customStyle="1" w:styleId="BodyTextChar">
    <w:name w:val="Body Text Char"/>
    <w:basedOn w:val="DefaultParagraphFont"/>
    <w:link w:val="BodyText"/>
    <w:uiPriority w:val="99"/>
    <w:semiHidden/>
    <w:rsid w:val="001B5F83"/>
  </w:style>
  <w:style w:type="paragraph" w:styleId="ListBullet2">
    <w:name w:val="List Bullet 2"/>
    <w:basedOn w:val="Normal"/>
    <w:autoRedefine/>
    <w:rsid w:val="001B5F83"/>
    <w:pPr>
      <w:spacing w:after="0" w:line="240" w:lineRule="auto"/>
      <w:jc w:val="both"/>
    </w:pPr>
    <w:rPr>
      <w:rFonts w:ascii="Arial" w:eastAsia="MS Mincho" w:hAnsi="Arial" w:cs="Arial"/>
      <w:sz w:val="20"/>
      <w:szCs w:val="20"/>
      <w:lang w:eastAsia="ja-JP"/>
    </w:rPr>
  </w:style>
  <w:style w:type="paragraph" w:styleId="List2">
    <w:name w:val="List 2"/>
    <w:basedOn w:val="Normal"/>
    <w:rsid w:val="001B5F83"/>
    <w:pPr>
      <w:spacing w:after="240" w:line="230" w:lineRule="atLeast"/>
      <w:ind w:left="566" w:hanging="283"/>
      <w:jc w:val="both"/>
    </w:pPr>
    <w:rPr>
      <w:rFonts w:ascii="Arial" w:eastAsia="MS Mincho" w:hAnsi="Arial" w:cs="Arial"/>
      <w:sz w:val="20"/>
      <w:szCs w:val="20"/>
      <w:lang w:eastAsia="ja-JP"/>
    </w:rPr>
  </w:style>
  <w:style w:type="paragraph" w:customStyle="1" w:styleId="Tekst">
    <w:name w:val="Tekst"/>
    <w:basedOn w:val="Normal"/>
    <w:link w:val="TekstChar"/>
    <w:qFormat/>
    <w:rsid w:val="001B5F83"/>
    <w:pPr>
      <w:spacing w:after="240" w:line="230" w:lineRule="atLeast"/>
      <w:jc w:val="both"/>
    </w:pPr>
    <w:rPr>
      <w:rFonts w:ascii="Arial" w:eastAsia="MS Mincho" w:hAnsi="Arial" w:cs="Arial"/>
      <w:sz w:val="20"/>
      <w:szCs w:val="20"/>
      <w:lang w:eastAsia="ja-JP"/>
    </w:rPr>
  </w:style>
  <w:style w:type="character" w:customStyle="1" w:styleId="TekstChar">
    <w:name w:val="Tekst Char"/>
    <w:basedOn w:val="DefaultParagraphFont"/>
    <w:link w:val="Tekst"/>
    <w:rsid w:val="001B5F83"/>
    <w:rPr>
      <w:rFonts w:ascii="Arial" w:eastAsia="MS Mincho" w:hAnsi="Arial" w:cs="Arial"/>
      <w:sz w:val="20"/>
      <w:szCs w:val="20"/>
      <w:lang w:eastAsia="ja-JP"/>
    </w:rPr>
  </w:style>
  <w:style w:type="paragraph" w:customStyle="1" w:styleId="text">
    <w:name w:val="text"/>
    <w:basedOn w:val="Normal"/>
    <w:rsid w:val="001B5F83"/>
    <w:pPr>
      <w:tabs>
        <w:tab w:val="left" w:pos="2438"/>
        <w:tab w:val="left" w:pos="3742"/>
        <w:tab w:val="left" w:pos="5046"/>
        <w:tab w:val="left" w:pos="6350"/>
      </w:tabs>
      <w:spacing w:before="120" w:after="120" w:line="280" w:lineRule="atLeast"/>
      <w:ind w:left="3740"/>
    </w:pPr>
    <w:rPr>
      <w:rFonts w:ascii="Times New Roman" w:eastAsia="Times New Roman" w:hAnsi="Times New Roman" w:cs="Times New Roman"/>
      <w:color w:val="000000"/>
      <w:sz w:val="24"/>
      <w:szCs w:val="20"/>
      <w:lang w:val="en-US" w:eastAsia="en-US"/>
    </w:rPr>
  </w:style>
  <w:style w:type="paragraph" w:styleId="CommentText">
    <w:name w:val="annotation text"/>
    <w:basedOn w:val="Normal"/>
    <w:link w:val="CommentTextChar"/>
    <w:semiHidden/>
    <w:rsid w:val="001B5F83"/>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1B5F8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rsid w:val="00DC42D2"/>
    <w:rPr>
      <w:rFonts w:cs="Times New Roman"/>
      <w:noProof/>
      <w:position w:val="6"/>
      <w:sz w:val="16"/>
      <w:szCs w:val="16"/>
      <w:vertAlign w:val="baseline"/>
      <w:lang w:val="fr-FR"/>
    </w:rPr>
  </w:style>
  <w:style w:type="paragraph" w:styleId="FootnoteText">
    <w:name w:val="footnote text"/>
    <w:basedOn w:val="Normal"/>
    <w:link w:val="FootnoteTextChar"/>
    <w:uiPriority w:val="99"/>
    <w:semiHidden/>
    <w:rsid w:val="00DC42D2"/>
    <w:pPr>
      <w:tabs>
        <w:tab w:val="left" w:pos="340"/>
      </w:tabs>
      <w:spacing w:after="120" w:line="210" w:lineRule="atLeast"/>
      <w:jc w:val="both"/>
    </w:pPr>
    <w:rPr>
      <w:rFonts w:ascii="Arial" w:eastAsia="MS Mincho" w:hAnsi="Arial" w:cs="Arial"/>
      <w:sz w:val="18"/>
      <w:szCs w:val="18"/>
      <w:lang w:eastAsia="ja-JP"/>
    </w:rPr>
  </w:style>
  <w:style w:type="character" w:customStyle="1" w:styleId="FootnoteTextChar">
    <w:name w:val="Footnote Text Char"/>
    <w:basedOn w:val="DefaultParagraphFont"/>
    <w:link w:val="FootnoteText"/>
    <w:uiPriority w:val="99"/>
    <w:semiHidden/>
    <w:rsid w:val="00DC42D2"/>
    <w:rPr>
      <w:rFonts w:ascii="Arial" w:eastAsia="MS Mincho" w:hAnsi="Arial" w:cs="Arial"/>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676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763"/>
    <w:rPr>
      <w:rFonts w:ascii="Times New Roman" w:eastAsia="Times New Roman" w:hAnsi="Times New Roman" w:cs="Times New Roman"/>
      <w:b/>
      <w:bCs/>
      <w:sz w:val="24"/>
      <w:szCs w:val="24"/>
    </w:rPr>
  </w:style>
  <w:style w:type="paragraph" w:styleId="ListParagraph">
    <w:name w:val="List Paragraph"/>
    <w:basedOn w:val="Normal"/>
    <w:uiPriority w:val="34"/>
    <w:qFormat/>
    <w:rsid w:val="004C13F4"/>
    <w:pPr>
      <w:ind w:left="720"/>
      <w:contextualSpacing/>
    </w:pPr>
  </w:style>
  <w:style w:type="paragraph" w:styleId="BalloonText">
    <w:name w:val="Balloon Text"/>
    <w:basedOn w:val="Normal"/>
    <w:link w:val="BalloonTextChar"/>
    <w:uiPriority w:val="99"/>
    <w:semiHidden/>
    <w:unhideWhenUsed/>
    <w:rsid w:val="003D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D7"/>
    <w:rPr>
      <w:rFonts w:ascii="Tahoma" w:hAnsi="Tahoma" w:cs="Tahoma"/>
      <w:sz w:val="16"/>
      <w:szCs w:val="16"/>
    </w:rPr>
  </w:style>
  <w:style w:type="paragraph" w:styleId="Header">
    <w:name w:val="header"/>
    <w:basedOn w:val="Normal"/>
    <w:link w:val="HeaderChar"/>
    <w:uiPriority w:val="99"/>
    <w:unhideWhenUsed/>
    <w:rsid w:val="003D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72C"/>
  </w:style>
  <w:style w:type="paragraph" w:styleId="Footer">
    <w:name w:val="footer"/>
    <w:basedOn w:val="Normal"/>
    <w:link w:val="FooterChar"/>
    <w:uiPriority w:val="99"/>
    <w:unhideWhenUsed/>
    <w:rsid w:val="003D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72C"/>
  </w:style>
  <w:style w:type="paragraph" w:styleId="NormalWeb">
    <w:name w:val="Normal (Web)"/>
    <w:basedOn w:val="Normal"/>
    <w:uiPriority w:val="99"/>
    <w:semiHidden/>
    <w:rsid w:val="00CC2965"/>
    <w:pPr>
      <w:spacing w:before="100" w:beforeAutospacing="1" w:after="100" w:afterAutospacing="1" w:line="240" w:lineRule="auto"/>
    </w:pPr>
    <w:rPr>
      <w:rFonts w:ascii="Arial Unicode MS" w:eastAsia="Arial Unicode MS" w:hAnsi="Arial Unicode MS" w:cs="Arial Unicode MS"/>
      <w:color w:val="000000"/>
      <w:sz w:val="24"/>
      <w:szCs w:val="24"/>
      <w:lang w:val="en-GB" w:eastAsia="en-US"/>
    </w:rPr>
  </w:style>
  <w:style w:type="paragraph" w:styleId="BodyText2">
    <w:name w:val="Body Text 2"/>
    <w:basedOn w:val="Normal"/>
    <w:link w:val="BodyText2Char"/>
    <w:semiHidden/>
    <w:rsid w:val="00CC2965"/>
    <w:pPr>
      <w:spacing w:after="0" w:line="240" w:lineRule="auto"/>
    </w:pPr>
    <w:rPr>
      <w:rFonts w:ascii="Arial" w:eastAsia="Times New Roman" w:hAnsi="Arial" w:cs="Arial"/>
      <w:sz w:val="20"/>
      <w:szCs w:val="20"/>
      <w:lang w:val="en-US" w:eastAsia="en-US"/>
    </w:rPr>
  </w:style>
  <w:style w:type="character" w:customStyle="1" w:styleId="BodyText2Char">
    <w:name w:val="Body Text 2 Char"/>
    <w:basedOn w:val="DefaultParagraphFont"/>
    <w:link w:val="BodyText2"/>
    <w:semiHidden/>
    <w:rsid w:val="00CC2965"/>
    <w:rPr>
      <w:rFonts w:ascii="Arial" w:eastAsia="Times New Roman" w:hAnsi="Arial" w:cs="Arial"/>
      <w:sz w:val="20"/>
      <w:szCs w:val="20"/>
      <w:lang w:val="en-US" w:eastAsia="en-US"/>
    </w:rPr>
  </w:style>
  <w:style w:type="paragraph" w:styleId="BodyTextIndent2">
    <w:name w:val="Body Text Indent 2"/>
    <w:basedOn w:val="Normal"/>
    <w:link w:val="BodyTextIndent2Char"/>
    <w:uiPriority w:val="99"/>
    <w:semiHidden/>
    <w:unhideWhenUsed/>
    <w:rsid w:val="00CC296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CC2965"/>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1B5F83"/>
    <w:pPr>
      <w:spacing w:after="120"/>
    </w:pPr>
  </w:style>
  <w:style w:type="character" w:customStyle="1" w:styleId="BodyTextChar">
    <w:name w:val="Body Text Char"/>
    <w:basedOn w:val="DefaultParagraphFont"/>
    <w:link w:val="BodyText"/>
    <w:uiPriority w:val="99"/>
    <w:semiHidden/>
    <w:rsid w:val="001B5F83"/>
  </w:style>
  <w:style w:type="paragraph" w:styleId="ListBullet2">
    <w:name w:val="List Bullet 2"/>
    <w:basedOn w:val="Normal"/>
    <w:autoRedefine/>
    <w:rsid w:val="001B5F83"/>
    <w:pPr>
      <w:spacing w:after="0" w:line="240" w:lineRule="auto"/>
      <w:jc w:val="both"/>
    </w:pPr>
    <w:rPr>
      <w:rFonts w:ascii="Arial" w:eastAsia="MS Mincho" w:hAnsi="Arial" w:cs="Arial"/>
      <w:sz w:val="20"/>
      <w:szCs w:val="20"/>
      <w:lang w:eastAsia="ja-JP"/>
    </w:rPr>
  </w:style>
  <w:style w:type="paragraph" w:styleId="List2">
    <w:name w:val="List 2"/>
    <w:basedOn w:val="Normal"/>
    <w:rsid w:val="001B5F83"/>
    <w:pPr>
      <w:spacing w:after="240" w:line="230" w:lineRule="atLeast"/>
      <w:ind w:left="566" w:hanging="283"/>
      <w:jc w:val="both"/>
    </w:pPr>
    <w:rPr>
      <w:rFonts w:ascii="Arial" w:eastAsia="MS Mincho" w:hAnsi="Arial" w:cs="Arial"/>
      <w:sz w:val="20"/>
      <w:szCs w:val="20"/>
      <w:lang w:eastAsia="ja-JP"/>
    </w:rPr>
  </w:style>
  <w:style w:type="paragraph" w:customStyle="1" w:styleId="Tekst">
    <w:name w:val="Tekst"/>
    <w:basedOn w:val="Normal"/>
    <w:link w:val="TekstChar"/>
    <w:qFormat/>
    <w:rsid w:val="001B5F83"/>
    <w:pPr>
      <w:spacing w:after="240" w:line="230" w:lineRule="atLeast"/>
      <w:jc w:val="both"/>
    </w:pPr>
    <w:rPr>
      <w:rFonts w:ascii="Arial" w:eastAsia="MS Mincho" w:hAnsi="Arial" w:cs="Arial"/>
      <w:sz w:val="20"/>
      <w:szCs w:val="20"/>
      <w:lang w:eastAsia="ja-JP"/>
    </w:rPr>
  </w:style>
  <w:style w:type="character" w:customStyle="1" w:styleId="TekstChar">
    <w:name w:val="Tekst Char"/>
    <w:basedOn w:val="DefaultParagraphFont"/>
    <w:link w:val="Tekst"/>
    <w:rsid w:val="001B5F83"/>
    <w:rPr>
      <w:rFonts w:ascii="Arial" w:eastAsia="MS Mincho" w:hAnsi="Arial" w:cs="Arial"/>
      <w:sz w:val="20"/>
      <w:szCs w:val="20"/>
      <w:lang w:eastAsia="ja-JP"/>
    </w:rPr>
  </w:style>
  <w:style w:type="paragraph" w:customStyle="1" w:styleId="text">
    <w:name w:val="text"/>
    <w:basedOn w:val="Normal"/>
    <w:rsid w:val="001B5F83"/>
    <w:pPr>
      <w:tabs>
        <w:tab w:val="left" w:pos="2438"/>
        <w:tab w:val="left" w:pos="3742"/>
        <w:tab w:val="left" w:pos="5046"/>
        <w:tab w:val="left" w:pos="6350"/>
      </w:tabs>
      <w:spacing w:before="120" w:after="120" w:line="280" w:lineRule="atLeast"/>
      <w:ind w:left="3740"/>
    </w:pPr>
    <w:rPr>
      <w:rFonts w:ascii="Times New Roman" w:eastAsia="Times New Roman" w:hAnsi="Times New Roman" w:cs="Times New Roman"/>
      <w:color w:val="000000"/>
      <w:sz w:val="24"/>
      <w:szCs w:val="20"/>
      <w:lang w:val="en-US" w:eastAsia="en-US"/>
    </w:rPr>
  </w:style>
  <w:style w:type="paragraph" w:styleId="CommentText">
    <w:name w:val="annotation text"/>
    <w:basedOn w:val="Normal"/>
    <w:link w:val="CommentTextChar"/>
    <w:semiHidden/>
    <w:rsid w:val="001B5F83"/>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1B5F8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rsid w:val="00DC42D2"/>
    <w:rPr>
      <w:rFonts w:cs="Times New Roman"/>
      <w:noProof/>
      <w:position w:val="6"/>
      <w:sz w:val="16"/>
      <w:szCs w:val="16"/>
      <w:vertAlign w:val="baseline"/>
      <w:lang w:val="fr-FR"/>
    </w:rPr>
  </w:style>
  <w:style w:type="paragraph" w:styleId="FootnoteText">
    <w:name w:val="footnote text"/>
    <w:basedOn w:val="Normal"/>
    <w:link w:val="FootnoteTextChar"/>
    <w:uiPriority w:val="99"/>
    <w:semiHidden/>
    <w:rsid w:val="00DC42D2"/>
    <w:pPr>
      <w:tabs>
        <w:tab w:val="left" w:pos="340"/>
      </w:tabs>
      <w:spacing w:after="120" w:line="210" w:lineRule="atLeast"/>
      <w:jc w:val="both"/>
    </w:pPr>
    <w:rPr>
      <w:rFonts w:ascii="Arial" w:eastAsia="MS Mincho" w:hAnsi="Arial" w:cs="Arial"/>
      <w:sz w:val="18"/>
      <w:szCs w:val="18"/>
      <w:lang w:eastAsia="ja-JP"/>
    </w:rPr>
  </w:style>
  <w:style w:type="character" w:customStyle="1" w:styleId="FootnoteTextChar">
    <w:name w:val="Footnote Text Char"/>
    <w:basedOn w:val="DefaultParagraphFont"/>
    <w:link w:val="FootnoteText"/>
    <w:uiPriority w:val="99"/>
    <w:semiHidden/>
    <w:rsid w:val="00DC42D2"/>
    <w:rPr>
      <w:rFonts w:ascii="Arial" w:eastAsia="MS Mincho" w:hAnsi="Arial" w:cs="Arial"/>
      <w:sz w:val="18"/>
      <w:szCs w:val="18"/>
      <w:lang w:eastAsia="ja-JP"/>
    </w:rPr>
  </w:style>
</w:styles>
</file>

<file path=word/webSettings.xml><?xml version="1.0" encoding="utf-8"?>
<w:webSettings xmlns:r="http://schemas.openxmlformats.org/officeDocument/2006/relationships" xmlns:w="http://schemas.openxmlformats.org/wordprocessingml/2006/main">
  <w:divs>
    <w:div w:id="324011328">
      <w:bodyDiv w:val="1"/>
      <w:marLeft w:val="0"/>
      <w:marRight w:val="0"/>
      <w:marTop w:val="0"/>
      <w:marBottom w:val="0"/>
      <w:divBdr>
        <w:top w:val="none" w:sz="0" w:space="0" w:color="auto"/>
        <w:left w:val="none" w:sz="0" w:space="0" w:color="auto"/>
        <w:bottom w:val="none" w:sz="0" w:space="0" w:color="auto"/>
        <w:right w:val="none" w:sz="0" w:space="0" w:color="auto"/>
      </w:divBdr>
      <w:divsChild>
        <w:div w:id="1947038320">
          <w:marLeft w:val="547"/>
          <w:marRight w:val="0"/>
          <w:marTop w:val="154"/>
          <w:marBottom w:val="0"/>
          <w:divBdr>
            <w:top w:val="none" w:sz="0" w:space="0" w:color="auto"/>
            <w:left w:val="none" w:sz="0" w:space="0" w:color="auto"/>
            <w:bottom w:val="none" w:sz="0" w:space="0" w:color="auto"/>
            <w:right w:val="none" w:sz="0" w:space="0" w:color="auto"/>
          </w:divBdr>
        </w:div>
        <w:div w:id="1642804223">
          <w:marLeft w:val="547"/>
          <w:marRight w:val="0"/>
          <w:marTop w:val="154"/>
          <w:marBottom w:val="0"/>
          <w:divBdr>
            <w:top w:val="none" w:sz="0" w:space="0" w:color="auto"/>
            <w:left w:val="none" w:sz="0" w:space="0" w:color="auto"/>
            <w:bottom w:val="none" w:sz="0" w:space="0" w:color="auto"/>
            <w:right w:val="none" w:sz="0" w:space="0" w:color="auto"/>
          </w:divBdr>
        </w:div>
        <w:div w:id="1472361739">
          <w:marLeft w:val="547"/>
          <w:marRight w:val="0"/>
          <w:marTop w:val="154"/>
          <w:marBottom w:val="0"/>
          <w:divBdr>
            <w:top w:val="none" w:sz="0" w:space="0" w:color="auto"/>
            <w:left w:val="none" w:sz="0" w:space="0" w:color="auto"/>
            <w:bottom w:val="none" w:sz="0" w:space="0" w:color="auto"/>
            <w:right w:val="none" w:sz="0" w:space="0" w:color="auto"/>
          </w:divBdr>
        </w:div>
        <w:div w:id="1122188125">
          <w:marLeft w:val="1166"/>
          <w:marRight w:val="0"/>
          <w:marTop w:val="154"/>
          <w:marBottom w:val="0"/>
          <w:divBdr>
            <w:top w:val="none" w:sz="0" w:space="0" w:color="auto"/>
            <w:left w:val="none" w:sz="0" w:space="0" w:color="auto"/>
            <w:bottom w:val="none" w:sz="0" w:space="0" w:color="auto"/>
            <w:right w:val="none" w:sz="0" w:space="0" w:color="auto"/>
          </w:divBdr>
        </w:div>
        <w:div w:id="138543729">
          <w:marLeft w:val="1166"/>
          <w:marRight w:val="0"/>
          <w:marTop w:val="154"/>
          <w:marBottom w:val="0"/>
          <w:divBdr>
            <w:top w:val="none" w:sz="0" w:space="0" w:color="auto"/>
            <w:left w:val="none" w:sz="0" w:space="0" w:color="auto"/>
            <w:bottom w:val="none" w:sz="0" w:space="0" w:color="auto"/>
            <w:right w:val="none" w:sz="0" w:space="0" w:color="auto"/>
          </w:divBdr>
        </w:div>
        <w:div w:id="582564582">
          <w:marLeft w:val="547"/>
          <w:marRight w:val="0"/>
          <w:marTop w:val="154"/>
          <w:marBottom w:val="0"/>
          <w:divBdr>
            <w:top w:val="none" w:sz="0" w:space="0" w:color="auto"/>
            <w:left w:val="none" w:sz="0" w:space="0" w:color="auto"/>
            <w:bottom w:val="none" w:sz="0" w:space="0" w:color="auto"/>
            <w:right w:val="none" w:sz="0" w:space="0" w:color="auto"/>
          </w:divBdr>
        </w:div>
      </w:divsChild>
    </w:div>
    <w:div w:id="515191427">
      <w:bodyDiv w:val="1"/>
      <w:marLeft w:val="0"/>
      <w:marRight w:val="0"/>
      <w:marTop w:val="0"/>
      <w:marBottom w:val="0"/>
      <w:divBdr>
        <w:top w:val="none" w:sz="0" w:space="0" w:color="auto"/>
        <w:left w:val="none" w:sz="0" w:space="0" w:color="auto"/>
        <w:bottom w:val="none" w:sz="0" w:space="0" w:color="auto"/>
        <w:right w:val="none" w:sz="0" w:space="0" w:color="auto"/>
      </w:divBdr>
      <w:divsChild>
        <w:div w:id="1737364032">
          <w:marLeft w:val="0"/>
          <w:marRight w:val="0"/>
          <w:marTop w:val="0"/>
          <w:marBottom w:val="0"/>
          <w:divBdr>
            <w:top w:val="none" w:sz="0" w:space="0" w:color="auto"/>
            <w:left w:val="none" w:sz="0" w:space="0" w:color="auto"/>
            <w:bottom w:val="none" w:sz="0" w:space="0" w:color="auto"/>
            <w:right w:val="none" w:sz="0" w:space="0" w:color="auto"/>
          </w:divBdr>
          <w:divsChild>
            <w:div w:id="885484077">
              <w:marLeft w:val="0"/>
              <w:marRight w:val="0"/>
              <w:marTop w:val="0"/>
              <w:marBottom w:val="0"/>
              <w:divBdr>
                <w:top w:val="none" w:sz="0" w:space="0" w:color="auto"/>
                <w:left w:val="none" w:sz="0" w:space="0" w:color="auto"/>
                <w:bottom w:val="none" w:sz="0" w:space="0" w:color="auto"/>
                <w:right w:val="none" w:sz="0" w:space="0" w:color="auto"/>
              </w:divBdr>
              <w:divsChild>
                <w:div w:id="1158811143">
                  <w:marLeft w:val="0"/>
                  <w:marRight w:val="0"/>
                  <w:marTop w:val="0"/>
                  <w:marBottom w:val="0"/>
                  <w:divBdr>
                    <w:top w:val="none" w:sz="0" w:space="0" w:color="auto"/>
                    <w:left w:val="none" w:sz="0" w:space="0" w:color="auto"/>
                    <w:bottom w:val="none" w:sz="0" w:space="0" w:color="auto"/>
                    <w:right w:val="none" w:sz="0" w:space="0" w:color="auto"/>
                  </w:divBdr>
                  <w:divsChild>
                    <w:div w:id="1888028941">
                      <w:marLeft w:val="0"/>
                      <w:marRight w:val="0"/>
                      <w:marTop w:val="0"/>
                      <w:marBottom w:val="0"/>
                      <w:divBdr>
                        <w:top w:val="none" w:sz="0" w:space="0" w:color="auto"/>
                        <w:left w:val="none" w:sz="0" w:space="0" w:color="auto"/>
                        <w:bottom w:val="none" w:sz="0" w:space="0" w:color="auto"/>
                        <w:right w:val="none" w:sz="0" w:space="0" w:color="auto"/>
                      </w:divBdr>
                      <w:divsChild>
                        <w:div w:id="1331325869">
                          <w:marLeft w:val="0"/>
                          <w:marRight w:val="0"/>
                          <w:marTop w:val="0"/>
                          <w:marBottom w:val="0"/>
                          <w:divBdr>
                            <w:top w:val="none" w:sz="0" w:space="0" w:color="auto"/>
                            <w:left w:val="none" w:sz="0" w:space="0" w:color="auto"/>
                            <w:bottom w:val="none" w:sz="0" w:space="0" w:color="auto"/>
                            <w:right w:val="none" w:sz="0" w:space="0" w:color="auto"/>
                          </w:divBdr>
                          <w:divsChild>
                            <w:div w:id="1012999623">
                              <w:marLeft w:val="0"/>
                              <w:marRight w:val="0"/>
                              <w:marTop w:val="0"/>
                              <w:marBottom w:val="0"/>
                              <w:divBdr>
                                <w:top w:val="none" w:sz="0" w:space="0" w:color="auto"/>
                                <w:left w:val="none" w:sz="0" w:space="0" w:color="auto"/>
                                <w:bottom w:val="none" w:sz="0" w:space="0" w:color="auto"/>
                                <w:right w:val="none" w:sz="0" w:space="0" w:color="auto"/>
                              </w:divBdr>
                              <w:divsChild>
                                <w:div w:id="21424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1139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13</cp:revision>
  <dcterms:created xsi:type="dcterms:W3CDTF">2011-11-16T10:21:00Z</dcterms:created>
  <dcterms:modified xsi:type="dcterms:W3CDTF">2011-11-22T12:03:00Z</dcterms:modified>
</cp:coreProperties>
</file>