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763" w:rsidRDefault="00156763" w:rsidP="0033315C">
      <w:pPr>
        <w:spacing w:after="0"/>
        <w:rPr>
          <w:b/>
          <w:sz w:val="28"/>
        </w:rPr>
      </w:pPr>
    </w:p>
    <w:p w:rsidR="003C4AC4" w:rsidRDefault="003C4AC4" w:rsidP="003C4AC4">
      <w:pPr>
        <w:rPr>
          <w:b/>
          <w:sz w:val="28"/>
        </w:rPr>
      </w:pPr>
      <w:r>
        <w:rPr>
          <w:b/>
          <w:sz w:val="28"/>
        </w:rPr>
        <w:t xml:space="preserve"> Teoreetiline osa  </w:t>
      </w:r>
      <w:r w:rsidR="00A23720" w:rsidRPr="00A23720">
        <w:rPr>
          <w:b/>
          <w:sz w:val="24"/>
          <w:szCs w:val="24"/>
        </w:rPr>
        <w:t>Vara hindaja - VH</w:t>
      </w:r>
      <w:r>
        <w:rPr>
          <w:b/>
          <w:sz w:val="28"/>
        </w:rPr>
        <w:t xml:space="preserve"> taastõendajad                </w:t>
      </w:r>
      <w:bookmarkStart w:id="0" w:name="_GoBack"/>
      <w:bookmarkEnd w:id="0"/>
    </w:p>
    <w:p w:rsidR="00123F19" w:rsidRPr="00123F19" w:rsidRDefault="00123F19" w:rsidP="00123F19">
      <w:pPr>
        <w:pStyle w:val="ListParagraph"/>
        <w:numPr>
          <w:ilvl w:val="0"/>
          <w:numId w:val="24"/>
        </w:numPr>
        <w:rPr>
          <w:rFonts w:ascii="Times New Roman" w:hAnsi="Times New Roman" w:cs="Times New Roman"/>
          <w:sz w:val="24"/>
          <w:szCs w:val="24"/>
        </w:rPr>
      </w:pPr>
      <w:r w:rsidRPr="00123F19">
        <w:rPr>
          <w:rFonts w:ascii="Times New Roman" w:hAnsi="Times New Roman" w:cs="Times New Roman"/>
          <w:sz w:val="24"/>
          <w:szCs w:val="24"/>
        </w:rPr>
        <w:t>Selgitage palun, kuidas on viimase 3 aasta jooksul käitunud THI võrreldes:</w:t>
      </w:r>
    </w:p>
    <w:p w:rsidR="00123F19" w:rsidRPr="00123F19" w:rsidRDefault="00123F19" w:rsidP="00123F19">
      <w:pPr>
        <w:pStyle w:val="ListParagraph"/>
        <w:numPr>
          <w:ilvl w:val="0"/>
          <w:numId w:val="9"/>
        </w:numPr>
        <w:rPr>
          <w:rFonts w:ascii="Times New Roman" w:hAnsi="Times New Roman" w:cs="Times New Roman"/>
          <w:sz w:val="24"/>
          <w:szCs w:val="24"/>
        </w:rPr>
      </w:pPr>
      <w:r w:rsidRPr="00123F19">
        <w:rPr>
          <w:rFonts w:ascii="Times New Roman" w:hAnsi="Times New Roman" w:cs="Times New Roman"/>
          <w:sz w:val="24"/>
          <w:szCs w:val="24"/>
        </w:rPr>
        <w:t>üldise Eesti büroopinna üürihindade dünaamikaga;</w:t>
      </w:r>
    </w:p>
    <w:p w:rsidR="00123F19" w:rsidRPr="00123F19" w:rsidRDefault="00123F19" w:rsidP="00123F19">
      <w:pPr>
        <w:pStyle w:val="ListParagraph"/>
        <w:numPr>
          <w:ilvl w:val="0"/>
          <w:numId w:val="9"/>
        </w:numPr>
        <w:rPr>
          <w:rFonts w:ascii="Times New Roman" w:hAnsi="Times New Roman" w:cs="Times New Roman"/>
          <w:sz w:val="24"/>
          <w:szCs w:val="24"/>
        </w:rPr>
      </w:pPr>
      <w:r w:rsidRPr="00123F19">
        <w:rPr>
          <w:rFonts w:ascii="Times New Roman" w:hAnsi="Times New Roman" w:cs="Times New Roman"/>
          <w:sz w:val="24"/>
          <w:szCs w:val="24"/>
        </w:rPr>
        <w:t>EHI-ga?</w:t>
      </w:r>
    </w:p>
    <w:p w:rsidR="00785D22" w:rsidRPr="00785D22" w:rsidRDefault="00123F19" w:rsidP="00785D22">
      <w:pPr>
        <w:rPr>
          <w:rFonts w:asciiTheme="majorBidi" w:eastAsia="Times New Roman" w:hAnsiTheme="majorBidi" w:cstheme="majorBidi"/>
          <w:sz w:val="24"/>
          <w:szCs w:val="24"/>
        </w:rPr>
      </w:pPr>
      <w:r w:rsidRPr="00785D22">
        <w:rPr>
          <w:rFonts w:asciiTheme="majorBidi" w:hAnsiTheme="majorBidi" w:cstheme="majorBidi"/>
          <w:b/>
          <w:sz w:val="24"/>
          <w:szCs w:val="24"/>
        </w:rPr>
        <w:t xml:space="preserve">Vastus: </w:t>
      </w:r>
      <w:r w:rsidR="00785D22" w:rsidRPr="00785D22">
        <w:rPr>
          <w:rFonts w:asciiTheme="majorBidi" w:eastAsia="Times New Roman" w:hAnsiTheme="majorBidi" w:cstheme="majorBidi"/>
          <w:sz w:val="24"/>
          <w:szCs w:val="24"/>
        </w:rPr>
        <w:t>Nii EHI kui ka THI on teinud läbi nii languse- kui ka kasvufaasi, kuid EHI muutused on olnud sealjuures mõnevõrra kiiremad/järsemad, võrreldes THIga. Üürihindade dünaamika on olnud võrreldes THIga kohati erisuunaline</w:t>
      </w:r>
      <w:r w:rsidR="00785D22">
        <w:rPr>
          <w:rFonts w:asciiTheme="majorBidi" w:eastAsia="Times New Roman" w:hAnsiTheme="majorBidi" w:cstheme="majorBidi"/>
          <w:sz w:val="24"/>
          <w:szCs w:val="24"/>
        </w:rPr>
        <w:t>.</w:t>
      </w:r>
    </w:p>
    <w:p w:rsidR="00123F19" w:rsidRPr="00785D22" w:rsidRDefault="00123F19" w:rsidP="00785D22">
      <w:pPr>
        <w:pStyle w:val="ListParagraph"/>
        <w:numPr>
          <w:ilvl w:val="0"/>
          <w:numId w:val="24"/>
        </w:numPr>
        <w:rPr>
          <w:rFonts w:ascii="Times New Roman" w:hAnsi="Times New Roman" w:cs="Times New Roman"/>
          <w:sz w:val="24"/>
          <w:szCs w:val="24"/>
        </w:rPr>
      </w:pPr>
      <w:r w:rsidRPr="00785D22">
        <w:rPr>
          <w:rFonts w:ascii="Times New Roman" w:hAnsi="Times New Roman" w:cs="Times New Roman"/>
          <w:sz w:val="24"/>
          <w:szCs w:val="24"/>
        </w:rPr>
        <w:t>Millised tunnused on iseloomulikud variatsiooninäitarvudele ning kuidas neid leitakse? Nimetage vähemalt kolme tüüpilisemat variatsiooninäitarvu.</w:t>
      </w:r>
    </w:p>
    <w:p w:rsidR="00123F19" w:rsidRPr="00123F19" w:rsidRDefault="00123F19" w:rsidP="00123F19">
      <w:pPr>
        <w:jc w:val="both"/>
        <w:rPr>
          <w:rFonts w:ascii="Times New Roman" w:hAnsi="Times New Roman" w:cs="Times New Roman"/>
          <w:b/>
          <w:sz w:val="24"/>
          <w:szCs w:val="24"/>
        </w:rPr>
      </w:pPr>
      <w:r w:rsidRPr="00123F19">
        <w:rPr>
          <w:rFonts w:ascii="Times New Roman" w:hAnsi="Times New Roman" w:cs="Times New Roman"/>
          <w:b/>
          <w:sz w:val="24"/>
          <w:szCs w:val="24"/>
        </w:rPr>
        <w:t xml:space="preserve">Vastus: </w:t>
      </w:r>
      <w:r w:rsidRPr="00123F19">
        <w:rPr>
          <w:rFonts w:ascii="Times New Roman" w:hAnsi="Times New Roman" w:cs="Times New Roman"/>
          <w:sz w:val="24"/>
          <w:szCs w:val="24"/>
        </w:rPr>
        <w:t>Tunnuse väärtuse varieeruvust iseloomustavaid rea üldistavaid karakteristikuid nim variatsiooni</w:t>
      </w:r>
      <w:r w:rsidRPr="00123F19">
        <w:rPr>
          <w:rFonts w:ascii="Times New Roman" w:hAnsi="Times New Roman" w:cs="Times New Roman"/>
          <w:sz w:val="24"/>
          <w:szCs w:val="24"/>
        </w:rPr>
        <w:softHyphen/>
        <w:t>näit</w:t>
      </w:r>
      <w:r w:rsidRPr="00123F19">
        <w:rPr>
          <w:rFonts w:ascii="Times New Roman" w:hAnsi="Times New Roman" w:cs="Times New Roman"/>
          <w:sz w:val="24"/>
          <w:szCs w:val="24"/>
        </w:rPr>
        <w:softHyphen/>
        <w:t>arvu</w:t>
      </w:r>
      <w:r w:rsidRPr="00123F19">
        <w:rPr>
          <w:rFonts w:ascii="Times New Roman" w:hAnsi="Times New Roman" w:cs="Times New Roman"/>
          <w:sz w:val="24"/>
          <w:szCs w:val="24"/>
        </w:rPr>
        <w:softHyphen/>
        <w:t>deks. Variatsiooninäitarvud jagunevad absoluutseteks, mis arvutatatkse vahetult rea liikmete väärtusest ning suhtelisteks, mis arvutatakse erinevate karakteristikute suhtena. Lihtsamad absoluutsed variatsioo</w:t>
      </w:r>
      <w:r w:rsidRPr="00123F19">
        <w:rPr>
          <w:rFonts w:ascii="Times New Roman" w:hAnsi="Times New Roman" w:cs="Times New Roman"/>
          <w:sz w:val="24"/>
          <w:szCs w:val="24"/>
        </w:rPr>
        <w:softHyphen/>
        <w:t>ninäit</w:t>
      </w:r>
      <w:r w:rsidRPr="00123F19">
        <w:rPr>
          <w:rFonts w:ascii="Times New Roman" w:hAnsi="Times New Roman" w:cs="Times New Roman"/>
          <w:sz w:val="24"/>
          <w:szCs w:val="24"/>
        </w:rPr>
        <w:softHyphen/>
        <w:t>ar</w:t>
      </w:r>
      <w:r w:rsidRPr="00123F19">
        <w:rPr>
          <w:rFonts w:ascii="Times New Roman" w:hAnsi="Times New Roman" w:cs="Times New Roman"/>
          <w:sz w:val="24"/>
          <w:szCs w:val="24"/>
        </w:rPr>
        <w:softHyphen/>
        <w:t>vud on variatsiooniamplituud, keskmine lineaarhälve, dispersioon ja standardhälve; suhtelistest variatsiooni</w:t>
      </w:r>
      <w:r w:rsidRPr="00123F19">
        <w:rPr>
          <w:rFonts w:ascii="Times New Roman" w:hAnsi="Times New Roman" w:cs="Times New Roman"/>
          <w:sz w:val="24"/>
          <w:szCs w:val="24"/>
        </w:rPr>
        <w:softHyphen/>
        <w:t>näi</w:t>
      </w:r>
      <w:r w:rsidRPr="00123F19">
        <w:rPr>
          <w:rFonts w:ascii="Times New Roman" w:hAnsi="Times New Roman" w:cs="Times New Roman"/>
          <w:sz w:val="24"/>
          <w:szCs w:val="24"/>
        </w:rPr>
        <w:softHyphen/>
        <w:t>t</w:t>
      </w:r>
      <w:r w:rsidRPr="00123F19">
        <w:rPr>
          <w:rFonts w:ascii="Times New Roman" w:hAnsi="Times New Roman" w:cs="Times New Roman"/>
          <w:sz w:val="24"/>
          <w:szCs w:val="24"/>
        </w:rPr>
        <w:softHyphen/>
        <w:t>ar</w:t>
      </w:r>
      <w:r w:rsidRPr="00123F19">
        <w:rPr>
          <w:rFonts w:ascii="Times New Roman" w:hAnsi="Times New Roman" w:cs="Times New Roman"/>
          <w:sz w:val="24"/>
          <w:szCs w:val="24"/>
        </w:rPr>
        <w:softHyphen/>
        <w:t>vudest on tuntud variatsioonikoefitsiendid.</w:t>
      </w:r>
    </w:p>
    <w:p w:rsidR="00123F19" w:rsidRPr="00123F19" w:rsidRDefault="00123F19" w:rsidP="00123F19">
      <w:pPr>
        <w:pStyle w:val="ListParagraph"/>
        <w:numPr>
          <w:ilvl w:val="0"/>
          <w:numId w:val="26"/>
        </w:numPr>
        <w:autoSpaceDE w:val="0"/>
        <w:autoSpaceDN w:val="0"/>
        <w:adjustRightInd w:val="0"/>
        <w:spacing w:line="240" w:lineRule="auto"/>
        <w:jc w:val="both"/>
        <w:rPr>
          <w:rFonts w:ascii="Times New Roman" w:hAnsi="Times New Roman" w:cs="Times New Roman"/>
          <w:bCs/>
          <w:sz w:val="24"/>
          <w:szCs w:val="24"/>
        </w:rPr>
      </w:pPr>
      <w:r w:rsidRPr="00123F19">
        <w:rPr>
          <w:rFonts w:ascii="Times New Roman" w:hAnsi="Times New Roman" w:cs="Times New Roman"/>
          <w:bCs/>
          <w:sz w:val="24"/>
          <w:szCs w:val="24"/>
        </w:rPr>
        <w:t>Millise planeeringuliigi ülesandeks on ehitusõiguse määramine ning mida määratletakse ehitusõigusega?</w:t>
      </w:r>
    </w:p>
    <w:p w:rsidR="00123F19" w:rsidRPr="00123F19" w:rsidRDefault="00123F19" w:rsidP="00123F19">
      <w:pPr>
        <w:autoSpaceDE w:val="0"/>
        <w:autoSpaceDN w:val="0"/>
        <w:adjustRightInd w:val="0"/>
        <w:rPr>
          <w:rFonts w:ascii="Times New Roman" w:hAnsi="Times New Roman" w:cs="Times New Roman"/>
          <w:sz w:val="24"/>
          <w:szCs w:val="24"/>
        </w:rPr>
      </w:pPr>
      <w:r w:rsidRPr="00250208">
        <w:rPr>
          <w:rFonts w:ascii="Times New Roman" w:hAnsi="Times New Roman" w:cs="Times New Roman"/>
          <w:b/>
          <w:sz w:val="24"/>
          <w:szCs w:val="24"/>
        </w:rPr>
        <w:t>Vastus:</w:t>
      </w:r>
      <w:r>
        <w:rPr>
          <w:rFonts w:ascii="Times New Roman" w:hAnsi="Times New Roman" w:cs="Times New Roman"/>
          <w:sz w:val="24"/>
          <w:szCs w:val="24"/>
        </w:rPr>
        <w:t xml:space="preserve"> </w:t>
      </w:r>
      <w:r w:rsidRPr="00123F19">
        <w:rPr>
          <w:rFonts w:ascii="Times New Roman" w:hAnsi="Times New Roman" w:cs="Times New Roman"/>
          <w:sz w:val="24"/>
          <w:szCs w:val="24"/>
        </w:rPr>
        <w:t>Detailplaneering. Krundi ehitusõigusega on määratletud:</w:t>
      </w:r>
      <w:r w:rsidRPr="00123F19">
        <w:rPr>
          <w:rFonts w:ascii="Times New Roman" w:hAnsi="Times New Roman" w:cs="Times New Roman"/>
          <w:sz w:val="24"/>
          <w:szCs w:val="24"/>
        </w:rPr>
        <w:br/>
        <w:t xml:space="preserve">1) krundi kasutamise sihtotstarve või sihtotstarbed; </w:t>
      </w:r>
    </w:p>
    <w:p w:rsidR="00123F19" w:rsidRPr="00123F19" w:rsidRDefault="00123F19" w:rsidP="00123F19">
      <w:pPr>
        <w:autoSpaceDE w:val="0"/>
        <w:autoSpaceDN w:val="0"/>
        <w:adjustRightInd w:val="0"/>
        <w:ind w:left="720"/>
        <w:rPr>
          <w:rFonts w:ascii="Times New Roman" w:hAnsi="Times New Roman" w:cs="Times New Roman"/>
          <w:sz w:val="24"/>
          <w:szCs w:val="24"/>
        </w:rPr>
      </w:pPr>
      <w:r w:rsidRPr="00123F19">
        <w:rPr>
          <w:rFonts w:ascii="Times New Roman" w:hAnsi="Times New Roman" w:cs="Times New Roman"/>
          <w:sz w:val="24"/>
          <w:szCs w:val="24"/>
        </w:rPr>
        <w:t>2) hoonete suurim lubatud arv või hoonete puudumine krundil;</w:t>
      </w:r>
    </w:p>
    <w:p w:rsidR="00123F19" w:rsidRPr="00123F19" w:rsidRDefault="00123F19" w:rsidP="00123F19">
      <w:pPr>
        <w:autoSpaceDE w:val="0"/>
        <w:autoSpaceDN w:val="0"/>
        <w:adjustRightInd w:val="0"/>
        <w:ind w:left="720"/>
        <w:rPr>
          <w:rFonts w:ascii="Times New Roman" w:hAnsi="Times New Roman" w:cs="Times New Roman"/>
          <w:sz w:val="24"/>
          <w:szCs w:val="24"/>
        </w:rPr>
      </w:pPr>
      <w:r w:rsidRPr="00123F19">
        <w:rPr>
          <w:rFonts w:ascii="Times New Roman" w:hAnsi="Times New Roman" w:cs="Times New Roman"/>
          <w:sz w:val="24"/>
          <w:szCs w:val="24"/>
        </w:rPr>
        <w:t>3) hoonete suurim lubatud ehitusalune pindala;</w:t>
      </w:r>
      <w:r w:rsidRPr="00123F19">
        <w:rPr>
          <w:rFonts w:ascii="Times New Roman" w:hAnsi="Times New Roman" w:cs="Times New Roman"/>
          <w:sz w:val="24"/>
          <w:szCs w:val="24"/>
        </w:rPr>
        <w:br/>
        <w:t xml:space="preserve">4) hoonete suurim lubatud kõrgus. </w:t>
      </w:r>
    </w:p>
    <w:p w:rsidR="00123F19" w:rsidRPr="00123F19" w:rsidRDefault="00123F19" w:rsidP="00123F19">
      <w:pPr>
        <w:pStyle w:val="NormalWeb"/>
        <w:numPr>
          <w:ilvl w:val="0"/>
          <w:numId w:val="26"/>
        </w:numPr>
        <w:autoSpaceDE w:val="0"/>
        <w:autoSpaceDN w:val="0"/>
        <w:adjustRightInd w:val="0"/>
        <w:spacing w:after="200"/>
        <w:jc w:val="both"/>
        <w:rPr>
          <w:rFonts w:ascii="Times New Roman" w:hAnsi="Times New Roman" w:cs="Times New Roman"/>
          <w:color w:val="auto"/>
          <w:lang w:val="et-EE"/>
        </w:rPr>
      </w:pPr>
      <w:r w:rsidRPr="00123F19">
        <w:rPr>
          <w:rFonts w:ascii="Times New Roman" w:hAnsi="Times New Roman" w:cs="Times New Roman"/>
          <w:color w:val="auto"/>
          <w:lang w:val="et-EE"/>
        </w:rPr>
        <w:t>Mis   on krunt ? ning millises kontekstis seda maa hindamisel kasutatakse?</w:t>
      </w:r>
    </w:p>
    <w:p w:rsidR="00123F19" w:rsidRPr="00250208" w:rsidRDefault="00250208" w:rsidP="00250208">
      <w:pPr>
        <w:pStyle w:val="NormalWeb"/>
        <w:autoSpaceDE w:val="0"/>
        <w:autoSpaceDN w:val="0"/>
        <w:adjustRightInd w:val="0"/>
        <w:spacing w:after="200"/>
        <w:jc w:val="both"/>
        <w:rPr>
          <w:rFonts w:ascii="Times New Roman" w:hAnsi="Times New Roman" w:cs="Times New Roman"/>
          <w:color w:val="auto"/>
          <w:lang w:val="et-EE"/>
        </w:rPr>
      </w:pPr>
      <w:r>
        <w:rPr>
          <w:rFonts w:ascii="Times New Roman" w:hAnsi="Times New Roman" w:cs="Times New Roman"/>
          <w:b/>
          <w:color w:val="auto"/>
          <w:lang w:val="et-EE"/>
        </w:rPr>
        <w:t xml:space="preserve">Vastus: </w:t>
      </w:r>
      <w:r w:rsidR="00123F19" w:rsidRPr="00123F19">
        <w:rPr>
          <w:rFonts w:ascii="Times New Roman" w:hAnsi="Times New Roman" w:cs="Times New Roman"/>
          <w:b/>
          <w:color w:val="auto"/>
          <w:lang w:val="et-EE"/>
        </w:rPr>
        <w:t xml:space="preserve"> </w:t>
      </w:r>
      <w:r w:rsidR="00123F19" w:rsidRPr="00250208">
        <w:rPr>
          <w:rFonts w:ascii="Times New Roman" w:hAnsi="Times New Roman" w:cs="Times New Roman"/>
          <w:color w:val="auto"/>
          <w:lang w:val="et-EE"/>
        </w:rPr>
        <w:t>Ehitamiseks kavandatud maaüksus detailplaneeringu koostamise kohustusega alal.</w:t>
      </w:r>
    </w:p>
    <w:p w:rsidR="00123F19" w:rsidRPr="00123F19" w:rsidRDefault="00123F19" w:rsidP="00123F19">
      <w:pPr>
        <w:numPr>
          <w:ilvl w:val="0"/>
          <w:numId w:val="26"/>
        </w:numPr>
        <w:spacing w:before="240" w:after="100" w:afterAutospacing="1" w:line="240" w:lineRule="auto"/>
        <w:jc w:val="both"/>
        <w:rPr>
          <w:rFonts w:ascii="Times New Roman" w:hAnsi="Times New Roman" w:cs="Times New Roman"/>
          <w:sz w:val="24"/>
          <w:szCs w:val="24"/>
        </w:rPr>
      </w:pPr>
      <w:r w:rsidRPr="00123F19">
        <w:rPr>
          <w:rFonts w:ascii="Times New Roman" w:hAnsi="Times New Roman" w:cs="Times New Roman"/>
          <w:sz w:val="24"/>
          <w:szCs w:val="24"/>
        </w:rPr>
        <w:t>Selgitage energiamärgise ja energiaauditi sisu ja erinevust?</w:t>
      </w:r>
    </w:p>
    <w:p w:rsidR="00123F19" w:rsidRPr="00123F19" w:rsidRDefault="00123F19" w:rsidP="00123F19">
      <w:pPr>
        <w:spacing w:before="240" w:after="100" w:afterAutospacing="1"/>
        <w:ind w:left="720"/>
        <w:jc w:val="both"/>
        <w:rPr>
          <w:rFonts w:ascii="Times New Roman" w:hAnsi="Times New Roman" w:cs="Times New Roman"/>
          <w:sz w:val="24"/>
          <w:szCs w:val="24"/>
        </w:rPr>
      </w:pPr>
      <w:r w:rsidRPr="00123F19">
        <w:rPr>
          <w:rFonts w:ascii="Times New Roman" w:hAnsi="Times New Roman" w:cs="Times New Roman"/>
          <w:sz w:val="24"/>
          <w:szCs w:val="24"/>
        </w:rPr>
        <w:t>Vastus: Energiamärgis on dokument, mis väljastatakse projekteeritavale või olemasolevale sisekliima tagamisega hoonele ja mille  eesmärgiks on anda teada, milline on selle hoone projekteeritud energiavajadus või tegelik energiatarbimine. Energiamärgisele tuleb lisada hoone energia tarbimist vähendavate abinõude loetelu. Energiaaudit on mõõtmistele ja kogutud andmetele tuginev analüüs, mis selgitab välja energiakasutuse sisekliima tagamisega hoones või selle eraldi kasutatavas osas, annab ülevaate hoone tehnilisest seisukorrast, energiakadudest ning võimalikest meetmetest energia kokkuhoiuks ja sisekliima parandamiseks hoones. Energiaauditi aruanne kajastab eelkõige hoone seisukorra kirjeldust, tarbitavate ressursside hinda ja kogust iseloomustavaid andmeid, nende analüüsi ja selle põhjal tehtud järeldusi.</w:t>
      </w:r>
    </w:p>
    <w:p w:rsidR="00123F19" w:rsidRPr="00123F19" w:rsidRDefault="00123F19" w:rsidP="003C4AC4">
      <w:pPr>
        <w:rPr>
          <w:rFonts w:ascii="Times New Roman" w:hAnsi="Times New Roman" w:cs="Times New Roman"/>
          <w:b/>
          <w:sz w:val="24"/>
          <w:szCs w:val="24"/>
        </w:rPr>
      </w:pPr>
    </w:p>
    <w:p w:rsidR="00123F19" w:rsidRDefault="00123F19" w:rsidP="00250208">
      <w:pPr>
        <w:pStyle w:val="List2"/>
        <w:numPr>
          <w:ilvl w:val="0"/>
          <w:numId w:val="26"/>
        </w:numPr>
        <w:spacing w:after="0" w:line="240" w:lineRule="auto"/>
        <w:rPr>
          <w:rFonts w:ascii="Times New Roman" w:hAnsi="Times New Roman" w:cs="Times New Roman"/>
          <w:snapToGrid w:val="0"/>
          <w:sz w:val="24"/>
          <w:szCs w:val="24"/>
        </w:rPr>
      </w:pPr>
      <w:r w:rsidRPr="00123F19">
        <w:rPr>
          <w:rFonts w:ascii="Times New Roman" w:hAnsi="Times New Roman" w:cs="Times New Roman"/>
          <w:snapToGrid w:val="0"/>
          <w:sz w:val="24"/>
          <w:szCs w:val="24"/>
        </w:rPr>
        <w:lastRenderedPageBreak/>
        <w:t>Mida nimetatakse võrdluselemendiks võrdlusmeetodi kasutamisel?  Tooge 2 näidet tehinguga seotud võrdluselementidest ja 5 näidet varaga seotud võrdluselementidest.</w:t>
      </w:r>
    </w:p>
    <w:p w:rsidR="00250208" w:rsidRPr="00123F19" w:rsidRDefault="00250208" w:rsidP="00250208">
      <w:pPr>
        <w:pStyle w:val="List2"/>
        <w:spacing w:after="0" w:line="240" w:lineRule="auto"/>
        <w:ind w:left="720" w:firstLine="0"/>
        <w:rPr>
          <w:rFonts w:ascii="Times New Roman" w:hAnsi="Times New Roman" w:cs="Times New Roman"/>
          <w:snapToGrid w:val="0"/>
          <w:sz w:val="24"/>
          <w:szCs w:val="24"/>
        </w:rPr>
      </w:pPr>
    </w:p>
    <w:p w:rsidR="00123F19" w:rsidRPr="00123F19" w:rsidRDefault="00123F19" w:rsidP="00123F19">
      <w:pPr>
        <w:pStyle w:val="List2"/>
        <w:spacing w:after="0" w:line="240" w:lineRule="auto"/>
        <w:ind w:left="0" w:firstLine="0"/>
        <w:rPr>
          <w:rFonts w:ascii="Times New Roman" w:hAnsi="Times New Roman" w:cs="Times New Roman"/>
          <w:sz w:val="24"/>
          <w:szCs w:val="24"/>
        </w:rPr>
      </w:pPr>
      <w:r w:rsidRPr="00123F19">
        <w:rPr>
          <w:rFonts w:ascii="Times New Roman" w:hAnsi="Times New Roman" w:cs="Times New Roman"/>
          <w:b/>
          <w:snapToGrid w:val="0"/>
          <w:sz w:val="24"/>
          <w:szCs w:val="24"/>
        </w:rPr>
        <w:t>Vastus:</w:t>
      </w:r>
      <w:r w:rsidRPr="00123F19">
        <w:rPr>
          <w:rFonts w:ascii="Times New Roman" w:hAnsi="Times New Roman" w:cs="Times New Roman"/>
          <w:snapToGrid w:val="0"/>
          <w:sz w:val="24"/>
          <w:szCs w:val="24"/>
        </w:rPr>
        <w:t xml:space="preserve"> Võrdluselement on </w:t>
      </w:r>
      <w:r w:rsidRPr="00123F19">
        <w:rPr>
          <w:rFonts w:ascii="Times New Roman" w:hAnsi="Times New Roman" w:cs="Times New Roman"/>
          <w:sz w:val="24"/>
          <w:szCs w:val="24"/>
        </w:rPr>
        <w:t xml:space="preserve">vara või tehingut iseloomustav näitaja, mille põhjal valitakse välja võrdlustehingud ja teostatakse kohandamine. </w:t>
      </w:r>
    </w:p>
    <w:p w:rsidR="00123F19" w:rsidRPr="00123F19" w:rsidRDefault="00123F19" w:rsidP="00123F19">
      <w:pPr>
        <w:pStyle w:val="Tekst"/>
        <w:spacing w:after="0" w:line="240" w:lineRule="auto"/>
        <w:rPr>
          <w:rFonts w:ascii="Times New Roman" w:hAnsi="Times New Roman" w:cs="Times New Roman"/>
          <w:sz w:val="24"/>
          <w:szCs w:val="24"/>
        </w:rPr>
      </w:pPr>
      <w:r w:rsidRPr="00123F19">
        <w:rPr>
          <w:rFonts w:ascii="Times New Roman" w:hAnsi="Times New Roman" w:cs="Times New Roman"/>
          <w:snapToGrid w:val="0"/>
          <w:sz w:val="24"/>
          <w:szCs w:val="24"/>
        </w:rPr>
        <w:t>Tehinguga seotud võrdluselementidena käsitletakse järgmisi näitajaid</w:t>
      </w:r>
      <w:r w:rsidRPr="00123F19">
        <w:rPr>
          <w:rFonts w:ascii="Times New Roman" w:hAnsi="Times New Roman" w:cs="Times New Roman"/>
          <w:sz w:val="24"/>
          <w:szCs w:val="24"/>
        </w:rPr>
        <w:t>:</w:t>
      </w:r>
    </w:p>
    <w:p w:rsidR="00123F19" w:rsidRPr="00123F19" w:rsidRDefault="00123F19" w:rsidP="00123F19">
      <w:pPr>
        <w:pStyle w:val="ListBullet2"/>
        <w:rPr>
          <w:rFonts w:ascii="Times New Roman" w:hAnsi="Times New Roman" w:cs="Times New Roman"/>
          <w:sz w:val="24"/>
          <w:szCs w:val="24"/>
        </w:rPr>
      </w:pPr>
      <w:r w:rsidRPr="00123F19">
        <w:rPr>
          <w:rFonts w:ascii="Times New Roman" w:hAnsi="Times New Roman" w:cs="Times New Roman"/>
          <w:snapToGrid w:val="0"/>
          <w:sz w:val="24"/>
          <w:szCs w:val="24"/>
        </w:rPr>
        <w:t>hinnatavad (võõrandatavad) õigused,</w:t>
      </w:r>
    </w:p>
    <w:p w:rsidR="00123F19" w:rsidRPr="00123F19" w:rsidRDefault="00123F19" w:rsidP="00123F19">
      <w:pPr>
        <w:pStyle w:val="ListBullet2"/>
        <w:rPr>
          <w:rFonts w:ascii="Times New Roman" w:hAnsi="Times New Roman" w:cs="Times New Roman"/>
          <w:sz w:val="24"/>
          <w:szCs w:val="24"/>
        </w:rPr>
      </w:pPr>
      <w:r w:rsidRPr="00123F19">
        <w:rPr>
          <w:rFonts w:ascii="Times New Roman" w:hAnsi="Times New Roman" w:cs="Times New Roman"/>
          <w:snapToGrid w:val="0"/>
          <w:sz w:val="24"/>
          <w:szCs w:val="24"/>
        </w:rPr>
        <w:t>finantseerimise tingimused,</w:t>
      </w:r>
    </w:p>
    <w:p w:rsidR="00123F19" w:rsidRPr="00123F19" w:rsidRDefault="00123F19" w:rsidP="00123F19">
      <w:pPr>
        <w:pStyle w:val="ListBullet2"/>
        <w:rPr>
          <w:rFonts w:ascii="Times New Roman" w:hAnsi="Times New Roman" w:cs="Times New Roman"/>
          <w:sz w:val="24"/>
          <w:szCs w:val="24"/>
        </w:rPr>
      </w:pPr>
      <w:r w:rsidRPr="00123F19">
        <w:rPr>
          <w:rFonts w:ascii="Times New Roman" w:hAnsi="Times New Roman" w:cs="Times New Roman"/>
          <w:snapToGrid w:val="0"/>
          <w:sz w:val="24"/>
          <w:szCs w:val="24"/>
        </w:rPr>
        <w:t>aeg ja turusituatsioon tehingu teostamise ajal,</w:t>
      </w:r>
    </w:p>
    <w:p w:rsidR="00123F19" w:rsidRPr="00123F19" w:rsidRDefault="00123F19" w:rsidP="00123F19">
      <w:pPr>
        <w:pStyle w:val="ListBullet2"/>
        <w:rPr>
          <w:rFonts w:ascii="Times New Roman" w:hAnsi="Times New Roman" w:cs="Times New Roman"/>
          <w:sz w:val="24"/>
          <w:szCs w:val="24"/>
        </w:rPr>
      </w:pPr>
      <w:r w:rsidRPr="00123F19">
        <w:rPr>
          <w:rFonts w:ascii="Times New Roman" w:hAnsi="Times New Roman" w:cs="Times New Roman"/>
          <w:snapToGrid w:val="0"/>
          <w:sz w:val="24"/>
          <w:szCs w:val="24"/>
        </w:rPr>
        <w:t>tehingu tingimused,</w:t>
      </w:r>
    </w:p>
    <w:p w:rsidR="00123F19" w:rsidRPr="00123F19" w:rsidRDefault="00123F19" w:rsidP="00123F19">
      <w:pPr>
        <w:pStyle w:val="ListBullet2"/>
        <w:rPr>
          <w:rFonts w:ascii="Times New Roman" w:hAnsi="Times New Roman" w:cs="Times New Roman"/>
          <w:sz w:val="24"/>
          <w:szCs w:val="24"/>
        </w:rPr>
      </w:pPr>
      <w:r w:rsidRPr="00123F19">
        <w:rPr>
          <w:rFonts w:ascii="Times New Roman" w:hAnsi="Times New Roman" w:cs="Times New Roman"/>
          <w:snapToGrid w:val="0"/>
          <w:sz w:val="24"/>
          <w:szCs w:val="24"/>
        </w:rPr>
        <w:t xml:space="preserve">jms näitajad. </w:t>
      </w:r>
    </w:p>
    <w:p w:rsidR="00123F19" w:rsidRPr="00123F19" w:rsidRDefault="00123F19" w:rsidP="00123F19">
      <w:pPr>
        <w:pStyle w:val="BodyText"/>
        <w:spacing w:after="0" w:line="240" w:lineRule="auto"/>
        <w:rPr>
          <w:rFonts w:ascii="Times New Roman" w:hAnsi="Times New Roman" w:cs="Times New Roman"/>
          <w:snapToGrid w:val="0"/>
          <w:sz w:val="24"/>
          <w:szCs w:val="24"/>
        </w:rPr>
      </w:pPr>
      <w:r w:rsidRPr="00123F19">
        <w:rPr>
          <w:rFonts w:ascii="Times New Roman" w:hAnsi="Times New Roman" w:cs="Times New Roman"/>
          <w:snapToGrid w:val="0"/>
          <w:sz w:val="24"/>
          <w:szCs w:val="24"/>
        </w:rPr>
        <w:t>Varaga seotud võrdluselementidena käsitletakse järgmisi näitajaid</w:t>
      </w:r>
      <w:r w:rsidRPr="00123F19">
        <w:rPr>
          <w:rFonts w:ascii="Times New Roman" w:hAnsi="Times New Roman" w:cs="Times New Roman"/>
          <w:sz w:val="24"/>
          <w:szCs w:val="24"/>
        </w:rPr>
        <w:t>:</w:t>
      </w:r>
    </w:p>
    <w:p w:rsidR="00123F19" w:rsidRPr="00123F19" w:rsidRDefault="00123F19" w:rsidP="00123F19">
      <w:pPr>
        <w:pStyle w:val="ListBullet2"/>
        <w:rPr>
          <w:rFonts w:ascii="Times New Roman" w:hAnsi="Times New Roman" w:cs="Times New Roman"/>
          <w:sz w:val="24"/>
          <w:szCs w:val="24"/>
        </w:rPr>
      </w:pPr>
      <w:r w:rsidRPr="00123F19">
        <w:rPr>
          <w:rFonts w:ascii="Times New Roman" w:hAnsi="Times New Roman" w:cs="Times New Roman"/>
          <w:snapToGrid w:val="0"/>
          <w:sz w:val="24"/>
          <w:szCs w:val="24"/>
        </w:rPr>
        <w:t>asukoht,</w:t>
      </w:r>
    </w:p>
    <w:p w:rsidR="00123F19" w:rsidRPr="00123F19" w:rsidRDefault="00123F19" w:rsidP="00123F19">
      <w:pPr>
        <w:pStyle w:val="ListBullet2"/>
        <w:rPr>
          <w:rFonts w:ascii="Times New Roman" w:hAnsi="Times New Roman" w:cs="Times New Roman"/>
          <w:sz w:val="24"/>
          <w:szCs w:val="24"/>
        </w:rPr>
      </w:pPr>
      <w:r w:rsidRPr="00123F19">
        <w:rPr>
          <w:rFonts w:ascii="Times New Roman" w:hAnsi="Times New Roman" w:cs="Times New Roman"/>
          <w:snapToGrid w:val="0"/>
          <w:sz w:val="24"/>
          <w:szCs w:val="24"/>
        </w:rPr>
        <w:t>sihtostarve ja kõlvik,</w:t>
      </w:r>
    </w:p>
    <w:p w:rsidR="00123F19" w:rsidRPr="00123F19" w:rsidRDefault="00123F19" w:rsidP="00123F19">
      <w:pPr>
        <w:pStyle w:val="ListBullet2"/>
        <w:rPr>
          <w:rFonts w:ascii="Times New Roman" w:hAnsi="Times New Roman" w:cs="Times New Roman"/>
          <w:sz w:val="24"/>
          <w:szCs w:val="24"/>
        </w:rPr>
      </w:pPr>
      <w:r w:rsidRPr="00123F19">
        <w:rPr>
          <w:rFonts w:ascii="Times New Roman" w:hAnsi="Times New Roman" w:cs="Times New Roman"/>
          <w:snapToGrid w:val="0"/>
          <w:sz w:val="24"/>
          <w:szCs w:val="24"/>
        </w:rPr>
        <w:t>vara füüsilised näitajad (suurus jms näitajad),</w:t>
      </w:r>
    </w:p>
    <w:p w:rsidR="00123F19" w:rsidRPr="00123F19" w:rsidRDefault="00123F19" w:rsidP="00123F19">
      <w:pPr>
        <w:pStyle w:val="ListBullet2"/>
        <w:rPr>
          <w:rFonts w:ascii="Times New Roman" w:hAnsi="Times New Roman" w:cs="Times New Roman"/>
          <w:sz w:val="24"/>
          <w:szCs w:val="24"/>
        </w:rPr>
      </w:pPr>
      <w:r w:rsidRPr="00123F19">
        <w:rPr>
          <w:rFonts w:ascii="Times New Roman" w:hAnsi="Times New Roman" w:cs="Times New Roman"/>
          <w:snapToGrid w:val="0"/>
          <w:sz w:val="24"/>
          <w:szCs w:val="24"/>
        </w:rPr>
        <w:t>majanduslikud näitajad,</w:t>
      </w:r>
    </w:p>
    <w:p w:rsidR="00123F19" w:rsidRPr="00123F19" w:rsidRDefault="00123F19" w:rsidP="00123F19">
      <w:pPr>
        <w:pStyle w:val="ListBullet2"/>
        <w:rPr>
          <w:rFonts w:ascii="Times New Roman" w:hAnsi="Times New Roman" w:cs="Times New Roman"/>
          <w:sz w:val="24"/>
          <w:szCs w:val="24"/>
        </w:rPr>
      </w:pPr>
      <w:r w:rsidRPr="00123F19">
        <w:rPr>
          <w:rFonts w:ascii="Times New Roman" w:hAnsi="Times New Roman" w:cs="Times New Roman"/>
          <w:snapToGrid w:val="0"/>
          <w:sz w:val="24"/>
          <w:szCs w:val="24"/>
        </w:rPr>
        <w:t xml:space="preserve">ja muud sarnased näitajad. </w:t>
      </w:r>
    </w:p>
    <w:p w:rsidR="00667796" w:rsidRPr="00123F19" w:rsidRDefault="00667796" w:rsidP="00667796">
      <w:pPr>
        <w:jc w:val="both"/>
        <w:rPr>
          <w:rFonts w:ascii="Times New Roman" w:hAnsi="Times New Roman" w:cs="Times New Roman"/>
          <w:b/>
          <w:sz w:val="24"/>
          <w:szCs w:val="24"/>
        </w:rPr>
      </w:pPr>
    </w:p>
    <w:p w:rsidR="00123F19" w:rsidRPr="00250208" w:rsidRDefault="00123F19" w:rsidP="00250208">
      <w:pPr>
        <w:pStyle w:val="ListParagraph"/>
        <w:numPr>
          <w:ilvl w:val="0"/>
          <w:numId w:val="26"/>
        </w:numPr>
        <w:spacing w:after="0" w:line="240" w:lineRule="auto"/>
        <w:jc w:val="both"/>
        <w:rPr>
          <w:rFonts w:ascii="Times New Roman" w:hAnsi="Times New Roman" w:cs="Times New Roman"/>
          <w:sz w:val="24"/>
          <w:szCs w:val="24"/>
        </w:rPr>
      </w:pPr>
      <w:r w:rsidRPr="00250208">
        <w:rPr>
          <w:rFonts w:ascii="Times New Roman" w:hAnsi="Times New Roman" w:cs="Times New Roman"/>
          <w:sz w:val="24"/>
          <w:szCs w:val="24"/>
        </w:rPr>
        <w:t>Mis on investeeringuväärtus?</w:t>
      </w:r>
    </w:p>
    <w:p w:rsidR="00123F19" w:rsidRPr="00123F19" w:rsidRDefault="00123F19" w:rsidP="00123F19">
      <w:pPr>
        <w:pStyle w:val="ListParagraph"/>
        <w:spacing w:after="0" w:line="240" w:lineRule="auto"/>
        <w:rPr>
          <w:rFonts w:ascii="Times New Roman" w:hAnsi="Times New Roman" w:cs="Times New Roman"/>
          <w:sz w:val="24"/>
          <w:szCs w:val="24"/>
        </w:rPr>
      </w:pPr>
    </w:p>
    <w:p w:rsidR="00123F19" w:rsidRPr="00250208" w:rsidRDefault="00123F19" w:rsidP="00250208">
      <w:r w:rsidRPr="00123F19">
        <w:rPr>
          <w:b/>
          <w:szCs w:val="24"/>
        </w:rPr>
        <w:t xml:space="preserve">Vastus: </w:t>
      </w:r>
      <w:r w:rsidR="00250208">
        <w:t xml:space="preserve">Investeeringuväärtus ehk kasulikkus </w:t>
      </w:r>
      <w:r w:rsidR="00250208" w:rsidRPr="00785D22">
        <w:rPr>
          <w:i/>
        </w:rPr>
        <w:t>(worth)</w:t>
      </w:r>
      <w:r w:rsidR="00250208">
        <w:t xml:space="preserve"> on väärtus, mida vara omab konkreetse investori või investorite grupi jaoks kindlate investeerimiseesmärkide ja/või -kriteeriumide tõttu ning ei ole seega turuga seotud</w:t>
      </w:r>
      <w:r w:rsidR="00AB271D">
        <w:t>.</w:t>
      </w:r>
    </w:p>
    <w:p w:rsidR="00123F19" w:rsidRPr="00250208" w:rsidRDefault="00123F19" w:rsidP="00250208">
      <w:pPr>
        <w:pStyle w:val="ListParagraph"/>
        <w:numPr>
          <w:ilvl w:val="0"/>
          <w:numId w:val="26"/>
        </w:numPr>
        <w:spacing w:after="0" w:line="240" w:lineRule="auto"/>
        <w:rPr>
          <w:rFonts w:ascii="Times New Roman" w:hAnsi="Times New Roman" w:cs="Times New Roman"/>
          <w:sz w:val="24"/>
          <w:szCs w:val="24"/>
        </w:rPr>
      </w:pPr>
      <w:r w:rsidRPr="00250208">
        <w:rPr>
          <w:rFonts w:ascii="Times New Roman" w:hAnsi="Times New Roman" w:cs="Times New Roman"/>
          <w:sz w:val="24"/>
          <w:szCs w:val="24"/>
        </w:rPr>
        <w:t>Nimetage kolm kogukulumi hindamise meetodit.</w:t>
      </w:r>
    </w:p>
    <w:p w:rsidR="00123F19" w:rsidRPr="00123F19" w:rsidRDefault="00123F19" w:rsidP="00123F19">
      <w:pPr>
        <w:spacing w:after="0" w:line="240" w:lineRule="auto"/>
        <w:rPr>
          <w:rFonts w:ascii="Times New Roman" w:hAnsi="Times New Roman" w:cs="Times New Roman"/>
          <w:sz w:val="24"/>
          <w:szCs w:val="24"/>
        </w:rPr>
      </w:pPr>
    </w:p>
    <w:p w:rsidR="00123F19" w:rsidRPr="00123F19" w:rsidRDefault="00123F19" w:rsidP="00123F19">
      <w:pPr>
        <w:spacing w:after="0"/>
        <w:rPr>
          <w:rFonts w:ascii="Times New Roman" w:hAnsi="Times New Roman" w:cs="Times New Roman"/>
          <w:sz w:val="24"/>
          <w:szCs w:val="24"/>
        </w:rPr>
      </w:pPr>
      <w:r w:rsidRPr="00123F19">
        <w:rPr>
          <w:rFonts w:ascii="Times New Roman" w:hAnsi="Times New Roman" w:cs="Times New Roman"/>
          <w:b/>
          <w:sz w:val="24"/>
          <w:szCs w:val="24"/>
        </w:rPr>
        <w:t>Vastus:</w:t>
      </w:r>
      <w:r w:rsidRPr="00123F19">
        <w:rPr>
          <w:rFonts w:ascii="Times New Roman" w:hAnsi="Times New Roman" w:cs="Times New Roman"/>
          <w:sz w:val="24"/>
          <w:szCs w:val="24"/>
        </w:rPr>
        <w:t xml:space="preserve">  Kogukulumi  hindamise põhilised meetodid on:</w:t>
      </w:r>
    </w:p>
    <w:p w:rsidR="00123F19" w:rsidRPr="00123F19" w:rsidRDefault="00123F19" w:rsidP="00123F19">
      <w:pPr>
        <w:spacing w:after="0"/>
        <w:ind w:firstLine="709"/>
        <w:rPr>
          <w:rFonts w:ascii="Times New Roman" w:hAnsi="Times New Roman" w:cs="Times New Roman"/>
          <w:sz w:val="24"/>
          <w:szCs w:val="24"/>
        </w:rPr>
      </w:pPr>
      <w:r w:rsidRPr="00123F19">
        <w:rPr>
          <w:rFonts w:ascii="Times New Roman" w:hAnsi="Times New Roman" w:cs="Times New Roman"/>
          <w:sz w:val="24"/>
          <w:szCs w:val="24"/>
        </w:rPr>
        <w:t xml:space="preserve">-   turult tuletamise meetod </w:t>
      </w:r>
      <w:r w:rsidRPr="00123F19">
        <w:rPr>
          <w:rFonts w:ascii="Times New Roman" w:hAnsi="Times New Roman" w:cs="Times New Roman"/>
          <w:i/>
          <w:sz w:val="24"/>
          <w:szCs w:val="24"/>
        </w:rPr>
        <w:t>(market extraction method)</w:t>
      </w:r>
    </w:p>
    <w:p w:rsidR="00123F19" w:rsidRPr="00123F19" w:rsidRDefault="00123F19" w:rsidP="00123F19">
      <w:pPr>
        <w:spacing w:after="0"/>
        <w:ind w:firstLine="709"/>
        <w:rPr>
          <w:rFonts w:ascii="Times New Roman" w:hAnsi="Times New Roman" w:cs="Times New Roman"/>
          <w:sz w:val="24"/>
          <w:szCs w:val="24"/>
        </w:rPr>
      </w:pPr>
      <w:r w:rsidRPr="00123F19">
        <w:rPr>
          <w:rFonts w:ascii="Times New Roman" w:hAnsi="Times New Roman" w:cs="Times New Roman"/>
          <w:sz w:val="24"/>
          <w:szCs w:val="24"/>
        </w:rPr>
        <w:t xml:space="preserve">-   eluea meetod </w:t>
      </w:r>
      <w:r w:rsidRPr="00123F19">
        <w:rPr>
          <w:rFonts w:ascii="Times New Roman" w:hAnsi="Times New Roman" w:cs="Times New Roman"/>
          <w:i/>
          <w:sz w:val="24"/>
          <w:szCs w:val="24"/>
        </w:rPr>
        <w:t>(age-life method);</w:t>
      </w:r>
    </w:p>
    <w:p w:rsidR="00123F19" w:rsidRPr="00123F19" w:rsidRDefault="00123F19" w:rsidP="00123F19">
      <w:pPr>
        <w:spacing w:after="0"/>
        <w:ind w:firstLine="709"/>
        <w:rPr>
          <w:rFonts w:ascii="Times New Roman" w:hAnsi="Times New Roman" w:cs="Times New Roman"/>
          <w:i/>
          <w:sz w:val="24"/>
          <w:szCs w:val="24"/>
        </w:rPr>
      </w:pPr>
      <w:r w:rsidRPr="00123F19">
        <w:rPr>
          <w:rFonts w:ascii="Times New Roman" w:hAnsi="Times New Roman" w:cs="Times New Roman"/>
          <w:sz w:val="24"/>
          <w:szCs w:val="24"/>
        </w:rPr>
        <w:t xml:space="preserve">-   liigendusmeetod </w:t>
      </w:r>
      <w:r w:rsidRPr="00123F19">
        <w:rPr>
          <w:rFonts w:ascii="Times New Roman" w:hAnsi="Times New Roman" w:cs="Times New Roman"/>
          <w:i/>
          <w:sz w:val="24"/>
          <w:szCs w:val="24"/>
        </w:rPr>
        <w:t>(breakdown method).</w:t>
      </w:r>
    </w:p>
    <w:p w:rsidR="00123F19" w:rsidRPr="00123F19" w:rsidRDefault="00123F19" w:rsidP="00667796">
      <w:pPr>
        <w:jc w:val="both"/>
        <w:rPr>
          <w:rFonts w:ascii="Times New Roman" w:hAnsi="Times New Roman" w:cs="Times New Roman"/>
          <w:b/>
          <w:sz w:val="24"/>
          <w:szCs w:val="24"/>
        </w:rPr>
      </w:pPr>
    </w:p>
    <w:p w:rsidR="005B3889" w:rsidRPr="00123F19" w:rsidRDefault="005B3889" w:rsidP="005B3889">
      <w:pPr>
        <w:jc w:val="both"/>
        <w:rPr>
          <w:rFonts w:ascii="Times New Roman" w:hAnsi="Times New Roman" w:cs="Times New Roman"/>
          <w:b/>
          <w:sz w:val="24"/>
          <w:szCs w:val="24"/>
        </w:rPr>
      </w:pPr>
    </w:p>
    <w:sectPr w:rsidR="005B3889" w:rsidRPr="00123F19" w:rsidSect="0015159D">
      <w:headerReference w:type="default" r:id="rId7"/>
      <w:footerReference w:type="default" r:id="rId8"/>
      <w:pgSz w:w="11906" w:h="16838"/>
      <w:pgMar w:top="851" w:right="851"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9A5" w:rsidRDefault="007619A5" w:rsidP="003D072C">
      <w:pPr>
        <w:spacing w:after="0" w:line="240" w:lineRule="auto"/>
      </w:pPr>
      <w:r>
        <w:separator/>
      </w:r>
    </w:p>
  </w:endnote>
  <w:endnote w:type="continuationSeparator" w:id="0">
    <w:p w:rsidR="007619A5" w:rsidRDefault="007619A5" w:rsidP="003D07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474974"/>
      <w:docPartObj>
        <w:docPartGallery w:val="Page Numbers (Bottom of Page)"/>
        <w:docPartUnique/>
      </w:docPartObj>
    </w:sdtPr>
    <w:sdtContent>
      <w:p w:rsidR="00123F19" w:rsidRDefault="00FB1580">
        <w:pPr>
          <w:pStyle w:val="Footer"/>
          <w:jc w:val="center"/>
        </w:pPr>
        <w:r>
          <w:fldChar w:fldCharType="begin"/>
        </w:r>
        <w:r w:rsidR="00123F19">
          <w:instrText xml:space="preserve"> PAGE   \* MERGEFORMAT </w:instrText>
        </w:r>
        <w:r>
          <w:fldChar w:fldCharType="separate"/>
        </w:r>
        <w:r w:rsidR="00785D22">
          <w:rPr>
            <w:noProof/>
          </w:rPr>
          <w:t>1</w:t>
        </w:r>
        <w:r>
          <w:rPr>
            <w:noProof/>
          </w:rPr>
          <w:fldChar w:fldCharType="end"/>
        </w:r>
      </w:p>
    </w:sdtContent>
  </w:sdt>
  <w:p w:rsidR="00123F19" w:rsidRDefault="00123F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9A5" w:rsidRDefault="007619A5" w:rsidP="003D072C">
      <w:pPr>
        <w:spacing w:after="0" w:line="240" w:lineRule="auto"/>
      </w:pPr>
      <w:r>
        <w:separator/>
      </w:r>
    </w:p>
  </w:footnote>
  <w:footnote w:type="continuationSeparator" w:id="0">
    <w:p w:rsidR="007619A5" w:rsidRDefault="007619A5" w:rsidP="003D07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F19" w:rsidRDefault="00123F19">
    <w:pPr>
      <w:pStyle w:val="Header"/>
      <w:jc w:val="center"/>
    </w:pPr>
  </w:p>
  <w:p w:rsidR="00123F19" w:rsidRDefault="00123F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2F5"/>
    <w:multiLevelType w:val="hybridMultilevel"/>
    <w:tmpl w:val="9910AAC4"/>
    <w:lvl w:ilvl="0" w:tplc="8B443C4C">
      <w:start w:val="1"/>
      <w:numFmt w:val="decimal"/>
      <w:lvlText w:val="%1."/>
      <w:lvlJc w:val="left"/>
      <w:pPr>
        <w:ind w:left="360" w:hanging="360"/>
      </w:pPr>
      <w:rPr>
        <w:rFonts w:ascii="Calibri" w:hAnsi="Calibri" w:hint="default"/>
        <w:b/>
        <w:i w:val="0"/>
        <w:sz w:val="24"/>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nsid w:val="060224C5"/>
    <w:multiLevelType w:val="hybridMultilevel"/>
    <w:tmpl w:val="63A8858E"/>
    <w:lvl w:ilvl="0" w:tplc="0270EAA2">
      <w:start w:val="1"/>
      <w:numFmt w:val="decimal"/>
      <w:lvlText w:val="%1."/>
      <w:lvlJc w:val="left"/>
      <w:pPr>
        <w:ind w:left="36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09BE791D"/>
    <w:multiLevelType w:val="hybridMultilevel"/>
    <w:tmpl w:val="42366CD8"/>
    <w:lvl w:ilvl="0" w:tplc="1AF6B626">
      <w:start w:val="1"/>
      <w:numFmt w:val="lowerLetter"/>
      <w:lvlText w:val="%1."/>
      <w:lvlJc w:val="left"/>
      <w:pPr>
        <w:ind w:left="1428" w:hanging="360"/>
      </w:pPr>
      <w:rPr>
        <w:rFonts w:ascii="Calibri" w:hAnsi="Calibri" w:hint="default"/>
        <w:b w:val="0"/>
        <w:i w:val="0"/>
        <w:sz w:val="24"/>
      </w:rPr>
    </w:lvl>
    <w:lvl w:ilvl="1" w:tplc="04250019" w:tentative="1">
      <w:start w:val="1"/>
      <w:numFmt w:val="lowerLetter"/>
      <w:lvlText w:val="%2."/>
      <w:lvlJc w:val="left"/>
      <w:pPr>
        <w:ind w:left="2148" w:hanging="360"/>
      </w:pPr>
    </w:lvl>
    <w:lvl w:ilvl="2" w:tplc="0425001B" w:tentative="1">
      <w:start w:val="1"/>
      <w:numFmt w:val="lowerRoman"/>
      <w:lvlText w:val="%3."/>
      <w:lvlJc w:val="right"/>
      <w:pPr>
        <w:ind w:left="2868" w:hanging="180"/>
      </w:pPr>
    </w:lvl>
    <w:lvl w:ilvl="3" w:tplc="0425000F" w:tentative="1">
      <w:start w:val="1"/>
      <w:numFmt w:val="decimal"/>
      <w:lvlText w:val="%4."/>
      <w:lvlJc w:val="left"/>
      <w:pPr>
        <w:ind w:left="3588" w:hanging="360"/>
      </w:pPr>
    </w:lvl>
    <w:lvl w:ilvl="4" w:tplc="04250019" w:tentative="1">
      <w:start w:val="1"/>
      <w:numFmt w:val="lowerLetter"/>
      <w:lvlText w:val="%5."/>
      <w:lvlJc w:val="left"/>
      <w:pPr>
        <w:ind w:left="4308" w:hanging="360"/>
      </w:pPr>
    </w:lvl>
    <w:lvl w:ilvl="5" w:tplc="0425001B" w:tentative="1">
      <w:start w:val="1"/>
      <w:numFmt w:val="lowerRoman"/>
      <w:lvlText w:val="%6."/>
      <w:lvlJc w:val="right"/>
      <w:pPr>
        <w:ind w:left="5028" w:hanging="180"/>
      </w:pPr>
    </w:lvl>
    <w:lvl w:ilvl="6" w:tplc="0425000F" w:tentative="1">
      <w:start w:val="1"/>
      <w:numFmt w:val="decimal"/>
      <w:lvlText w:val="%7."/>
      <w:lvlJc w:val="left"/>
      <w:pPr>
        <w:ind w:left="5748" w:hanging="360"/>
      </w:pPr>
    </w:lvl>
    <w:lvl w:ilvl="7" w:tplc="04250019" w:tentative="1">
      <w:start w:val="1"/>
      <w:numFmt w:val="lowerLetter"/>
      <w:lvlText w:val="%8."/>
      <w:lvlJc w:val="left"/>
      <w:pPr>
        <w:ind w:left="6468" w:hanging="360"/>
      </w:pPr>
    </w:lvl>
    <w:lvl w:ilvl="8" w:tplc="0425001B" w:tentative="1">
      <w:start w:val="1"/>
      <w:numFmt w:val="lowerRoman"/>
      <w:lvlText w:val="%9."/>
      <w:lvlJc w:val="right"/>
      <w:pPr>
        <w:ind w:left="7188" w:hanging="180"/>
      </w:pPr>
    </w:lvl>
  </w:abstractNum>
  <w:abstractNum w:abstractNumId="3">
    <w:nsid w:val="0A812CF1"/>
    <w:multiLevelType w:val="hybridMultilevel"/>
    <w:tmpl w:val="6E2283DC"/>
    <w:lvl w:ilvl="0" w:tplc="AE7C3E5E">
      <w:start w:val="9"/>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F776950"/>
    <w:multiLevelType w:val="hybridMultilevel"/>
    <w:tmpl w:val="100C0466"/>
    <w:lvl w:ilvl="0" w:tplc="0425000F">
      <w:start w:val="4"/>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104D05B6"/>
    <w:multiLevelType w:val="hybridMultilevel"/>
    <w:tmpl w:val="5658BF3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1EED33A1"/>
    <w:multiLevelType w:val="hybridMultilevel"/>
    <w:tmpl w:val="5942C036"/>
    <w:lvl w:ilvl="0" w:tplc="0425000F">
      <w:start w:val="1"/>
      <w:numFmt w:val="decimal"/>
      <w:lvlText w:val="%1."/>
      <w:lvlJc w:val="left"/>
      <w:pPr>
        <w:ind w:left="360" w:hanging="360"/>
      </w:pPr>
      <w:rPr>
        <w:rFonts w:hint="default"/>
      </w:r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7">
    <w:nsid w:val="27BD4241"/>
    <w:multiLevelType w:val="hybridMultilevel"/>
    <w:tmpl w:val="100C0466"/>
    <w:lvl w:ilvl="0" w:tplc="0425000F">
      <w:start w:val="4"/>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nsid w:val="28E171DE"/>
    <w:multiLevelType w:val="hybridMultilevel"/>
    <w:tmpl w:val="CC685DDA"/>
    <w:lvl w:ilvl="0" w:tplc="DFB0E12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nsid w:val="29165EAA"/>
    <w:multiLevelType w:val="hybridMultilevel"/>
    <w:tmpl w:val="1AF800A0"/>
    <w:lvl w:ilvl="0" w:tplc="0D0A9352">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0">
    <w:nsid w:val="2C197F64"/>
    <w:multiLevelType w:val="hybridMultilevel"/>
    <w:tmpl w:val="62D89776"/>
    <w:lvl w:ilvl="0" w:tplc="AC14102A">
      <w:start w:val="1"/>
      <w:numFmt w:val="decimal"/>
      <w:lvlText w:val="%1."/>
      <w:lvlJc w:val="left"/>
      <w:pPr>
        <w:ind w:left="360" w:hanging="360"/>
      </w:pPr>
      <w:rPr>
        <w:rFonts w:hint="default"/>
        <w:b/>
        <w:i w:val="0"/>
        <w:sz w:val="22"/>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1">
    <w:nsid w:val="37893107"/>
    <w:multiLevelType w:val="hybridMultilevel"/>
    <w:tmpl w:val="69543FBA"/>
    <w:lvl w:ilvl="0" w:tplc="59EC2A70">
      <w:start w:val="2"/>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nsid w:val="3AA75D31"/>
    <w:multiLevelType w:val="hybridMultilevel"/>
    <w:tmpl w:val="F5AC5D98"/>
    <w:lvl w:ilvl="0" w:tplc="04250019">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nsid w:val="3CFD7A89"/>
    <w:multiLevelType w:val="hybridMultilevel"/>
    <w:tmpl w:val="979483D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nsid w:val="4C1036DC"/>
    <w:multiLevelType w:val="hybridMultilevel"/>
    <w:tmpl w:val="F012855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nsid w:val="4D6B4552"/>
    <w:multiLevelType w:val="hybridMultilevel"/>
    <w:tmpl w:val="F3F0F354"/>
    <w:lvl w:ilvl="0" w:tplc="729AF644">
      <w:start w:val="1"/>
      <w:numFmt w:val="lowerLetter"/>
      <w:lvlText w:val="%1)"/>
      <w:lvlJc w:val="left"/>
      <w:pPr>
        <w:tabs>
          <w:tab w:val="num" w:pos="644"/>
        </w:tabs>
        <w:ind w:left="644" w:hanging="284"/>
      </w:pPr>
      <w:rPr>
        <w:rFonts w:ascii="Times New Roman" w:hAnsi="Times New Roman" w:hint="default"/>
        <w:b w:val="0"/>
        <w:i w:val="0"/>
        <w:sz w:val="20"/>
      </w:rPr>
    </w:lvl>
    <w:lvl w:ilvl="1" w:tplc="21B80A8C">
      <w:start w:val="4"/>
      <w:numFmt w:val="decimal"/>
      <w:lvlText w:val="%2."/>
      <w:lvlJc w:val="left"/>
      <w:pPr>
        <w:tabs>
          <w:tab w:val="num" w:pos="1440"/>
        </w:tabs>
        <w:ind w:left="1440" w:hanging="360"/>
      </w:pPr>
      <w:rPr>
        <w:rFonts w:ascii="Times New Roman" w:hAnsi="Times New Roman" w:hint="default"/>
        <w:b/>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E5A1350"/>
    <w:multiLevelType w:val="hybridMultilevel"/>
    <w:tmpl w:val="59DE132C"/>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nsid w:val="50603039"/>
    <w:multiLevelType w:val="hybridMultilevel"/>
    <w:tmpl w:val="E81AEAA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nsid w:val="510B5CBD"/>
    <w:multiLevelType w:val="hybridMultilevel"/>
    <w:tmpl w:val="6CBA9E3A"/>
    <w:lvl w:ilvl="0" w:tplc="C554AAD8">
      <w:start w:val="3"/>
      <w:numFmt w:val="decimal"/>
      <w:lvlText w:val="%1."/>
      <w:lvlJc w:val="left"/>
      <w:pPr>
        <w:ind w:left="720" w:hanging="360"/>
      </w:pPr>
      <w:rPr>
        <w:rFonts w:ascii="Calibri" w:hAnsi="Calibri" w:hint="default"/>
        <w:b w:val="0"/>
        <w:i w:val="0"/>
        <w:sz w:val="24"/>
      </w:rPr>
    </w:lvl>
    <w:lvl w:ilvl="1" w:tplc="0A76AF16">
      <w:start w:val="3"/>
      <w:numFmt w:val="lowerLetter"/>
      <w:lvlText w:val="%2."/>
      <w:lvlJc w:val="left"/>
      <w:pPr>
        <w:ind w:left="1440" w:hanging="360"/>
      </w:pPr>
      <w:rPr>
        <w:rFonts w:ascii="Calibri" w:hAnsi="Calibri" w:hint="default"/>
        <w:b/>
        <w:i w:val="0"/>
        <w:sz w:val="24"/>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nsid w:val="55015594"/>
    <w:multiLevelType w:val="hybridMultilevel"/>
    <w:tmpl w:val="23AE4ED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nsid w:val="5BF931B3"/>
    <w:multiLevelType w:val="hybridMultilevel"/>
    <w:tmpl w:val="5D7E3A68"/>
    <w:lvl w:ilvl="0" w:tplc="858E41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D7D4E4B"/>
    <w:multiLevelType w:val="hybridMultilevel"/>
    <w:tmpl w:val="D750B920"/>
    <w:lvl w:ilvl="0" w:tplc="0DFE4742">
      <w:start w:val="1"/>
      <w:numFmt w:val="lowerLetter"/>
      <w:lvlText w:val="%1)"/>
      <w:lvlJc w:val="left"/>
      <w:pPr>
        <w:ind w:left="1428" w:hanging="360"/>
      </w:pPr>
      <w:rPr>
        <w:rFonts w:ascii="Times New Roman" w:hAnsi="Times New Roman" w:hint="default"/>
        <w:b w:val="0"/>
        <w:i w:val="0"/>
        <w:sz w:val="20"/>
      </w:rPr>
    </w:lvl>
    <w:lvl w:ilvl="1" w:tplc="04250019" w:tentative="1">
      <w:start w:val="1"/>
      <w:numFmt w:val="lowerLetter"/>
      <w:lvlText w:val="%2."/>
      <w:lvlJc w:val="left"/>
      <w:pPr>
        <w:ind w:left="2148" w:hanging="360"/>
      </w:pPr>
    </w:lvl>
    <w:lvl w:ilvl="2" w:tplc="0425001B" w:tentative="1">
      <w:start w:val="1"/>
      <w:numFmt w:val="lowerRoman"/>
      <w:lvlText w:val="%3."/>
      <w:lvlJc w:val="right"/>
      <w:pPr>
        <w:ind w:left="2868" w:hanging="180"/>
      </w:pPr>
    </w:lvl>
    <w:lvl w:ilvl="3" w:tplc="0425000F" w:tentative="1">
      <w:start w:val="1"/>
      <w:numFmt w:val="decimal"/>
      <w:lvlText w:val="%4."/>
      <w:lvlJc w:val="left"/>
      <w:pPr>
        <w:ind w:left="3588" w:hanging="360"/>
      </w:pPr>
    </w:lvl>
    <w:lvl w:ilvl="4" w:tplc="04250019" w:tentative="1">
      <w:start w:val="1"/>
      <w:numFmt w:val="lowerLetter"/>
      <w:lvlText w:val="%5."/>
      <w:lvlJc w:val="left"/>
      <w:pPr>
        <w:ind w:left="4308" w:hanging="360"/>
      </w:pPr>
    </w:lvl>
    <w:lvl w:ilvl="5" w:tplc="0425001B" w:tentative="1">
      <w:start w:val="1"/>
      <w:numFmt w:val="lowerRoman"/>
      <w:lvlText w:val="%6."/>
      <w:lvlJc w:val="right"/>
      <w:pPr>
        <w:ind w:left="5028" w:hanging="180"/>
      </w:pPr>
    </w:lvl>
    <w:lvl w:ilvl="6" w:tplc="0425000F" w:tentative="1">
      <w:start w:val="1"/>
      <w:numFmt w:val="decimal"/>
      <w:lvlText w:val="%7."/>
      <w:lvlJc w:val="left"/>
      <w:pPr>
        <w:ind w:left="5748" w:hanging="360"/>
      </w:pPr>
    </w:lvl>
    <w:lvl w:ilvl="7" w:tplc="04250019" w:tentative="1">
      <w:start w:val="1"/>
      <w:numFmt w:val="lowerLetter"/>
      <w:lvlText w:val="%8."/>
      <w:lvlJc w:val="left"/>
      <w:pPr>
        <w:ind w:left="6468" w:hanging="360"/>
      </w:pPr>
    </w:lvl>
    <w:lvl w:ilvl="8" w:tplc="0425001B" w:tentative="1">
      <w:start w:val="1"/>
      <w:numFmt w:val="lowerRoman"/>
      <w:lvlText w:val="%9."/>
      <w:lvlJc w:val="right"/>
      <w:pPr>
        <w:ind w:left="7188" w:hanging="180"/>
      </w:pPr>
    </w:lvl>
  </w:abstractNum>
  <w:abstractNum w:abstractNumId="22">
    <w:nsid w:val="68C22A17"/>
    <w:multiLevelType w:val="hybridMultilevel"/>
    <w:tmpl w:val="BB7C1EA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nsid w:val="6B2820D7"/>
    <w:multiLevelType w:val="hybridMultilevel"/>
    <w:tmpl w:val="F9EA33FE"/>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nsid w:val="6B43276B"/>
    <w:multiLevelType w:val="hybridMultilevel"/>
    <w:tmpl w:val="83CA7B60"/>
    <w:lvl w:ilvl="0" w:tplc="0425000F">
      <w:start w:val="3"/>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nsid w:val="7231028F"/>
    <w:multiLevelType w:val="hybridMultilevel"/>
    <w:tmpl w:val="CBF4F952"/>
    <w:lvl w:ilvl="0" w:tplc="6430DE00">
      <w:start w:val="1"/>
      <w:numFmt w:val="bullet"/>
      <w:lvlText w:val="•"/>
      <w:lvlJc w:val="left"/>
      <w:pPr>
        <w:tabs>
          <w:tab w:val="num" w:pos="720"/>
        </w:tabs>
        <w:ind w:left="720" w:hanging="360"/>
      </w:pPr>
      <w:rPr>
        <w:rFonts w:ascii="Times New Roman" w:hAnsi="Times New Roman" w:hint="default"/>
      </w:rPr>
    </w:lvl>
    <w:lvl w:ilvl="1" w:tplc="5D3C3D8A">
      <w:start w:val="1962"/>
      <w:numFmt w:val="bullet"/>
      <w:lvlText w:val="–"/>
      <w:lvlJc w:val="left"/>
      <w:pPr>
        <w:tabs>
          <w:tab w:val="num" w:pos="1440"/>
        </w:tabs>
        <w:ind w:left="1440" w:hanging="360"/>
      </w:pPr>
      <w:rPr>
        <w:rFonts w:ascii="Times New Roman" w:hAnsi="Times New Roman" w:hint="default"/>
      </w:rPr>
    </w:lvl>
    <w:lvl w:ilvl="2" w:tplc="24D8B7A4" w:tentative="1">
      <w:start w:val="1"/>
      <w:numFmt w:val="bullet"/>
      <w:lvlText w:val="•"/>
      <w:lvlJc w:val="left"/>
      <w:pPr>
        <w:tabs>
          <w:tab w:val="num" w:pos="2160"/>
        </w:tabs>
        <w:ind w:left="2160" w:hanging="360"/>
      </w:pPr>
      <w:rPr>
        <w:rFonts w:ascii="Times New Roman" w:hAnsi="Times New Roman" w:hint="default"/>
      </w:rPr>
    </w:lvl>
    <w:lvl w:ilvl="3" w:tplc="8CDC6D4C" w:tentative="1">
      <w:start w:val="1"/>
      <w:numFmt w:val="bullet"/>
      <w:lvlText w:val="•"/>
      <w:lvlJc w:val="left"/>
      <w:pPr>
        <w:tabs>
          <w:tab w:val="num" w:pos="2880"/>
        </w:tabs>
        <w:ind w:left="2880" w:hanging="360"/>
      </w:pPr>
      <w:rPr>
        <w:rFonts w:ascii="Times New Roman" w:hAnsi="Times New Roman" w:hint="default"/>
      </w:rPr>
    </w:lvl>
    <w:lvl w:ilvl="4" w:tplc="953455C0" w:tentative="1">
      <w:start w:val="1"/>
      <w:numFmt w:val="bullet"/>
      <w:lvlText w:val="•"/>
      <w:lvlJc w:val="left"/>
      <w:pPr>
        <w:tabs>
          <w:tab w:val="num" w:pos="3600"/>
        </w:tabs>
        <w:ind w:left="3600" w:hanging="360"/>
      </w:pPr>
      <w:rPr>
        <w:rFonts w:ascii="Times New Roman" w:hAnsi="Times New Roman" w:hint="default"/>
      </w:rPr>
    </w:lvl>
    <w:lvl w:ilvl="5" w:tplc="25C679A6" w:tentative="1">
      <w:start w:val="1"/>
      <w:numFmt w:val="bullet"/>
      <w:lvlText w:val="•"/>
      <w:lvlJc w:val="left"/>
      <w:pPr>
        <w:tabs>
          <w:tab w:val="num" w:pos="4320"/>
        </w:tabs>
        <w:ind w:left="4320" w:hanging="360"/>
      </w:pPr>
      <w:rPr>
        <w:rFonts w:ascii="Times New Roman" w:hAnsi="Times New Roman" w:hint="default"/>
      </w:rPr>
    </w:lvl>
    <w:lvl w:ilvl="6" w:tplc="65D6444E" w:tentative="1">
      <w:start w:val="1"/>
      <w:numFmt w:val="bullet"/>
      <w:lvlText w:val="•"/>
      <w:lvlJc w:val="left"/>
      <w:pPr>
        <w:tabs>
          <w:tab w:val="num" w:pos="5040"/>
        </w:tabs>
        <w:ind w:left="5040" w:hanging="360"/>
      </w:pPr>
      <w:rPr>
        <w:rFonts w:ascii="Times New Roman" w:hAnsi="Times New Roman" w:hint="default"/>
      </w:rPr>
    </w:lvl>
    <w:lvl w:ilvl="7" w:tplc="F23C6A8A" w:tentative="1">
      <w:start w:val="1"/>
      <w:numFmt w:val="bullet"/>
      <w:lvlText w:val="•"/>
      <w:lvlJc w:val="left"/>
      <w:pPr>
        <w:tabs>
          <w:tab w:val="num" w:pos="5760"/>
        </w:tabs>
        <w:ind w:left="5760" w:hanging="360"/>
      </w:pPr>
      <w:rPr>
        <w:rFonts w:ascii="Times New Roman" w:hAnsi="Times New Roman" w:hint="default"/>
      </w:rPr>
    </w:lvl>
    <w:lvl w:ilvl="8" w:tplc="8EC48662"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10"/>
  </w:num>
  <w:num w:numId="3">
    <w:abstractNumId w:val="18"/>
  </w:num>
  <w:num w:numId="4">
    <w:abstractNumId w:val="0"/>
  </w:num>
  <w:num w:numId="5">
    <w:abstractNumId w:val="9"/>
  </w:num>
  <w:num w:numId="6">
    <w:abstractNumId w:val="16"/>
  </w:num>
  <w:num w:numId="7">
    <w:abstractNumId w:val="17"/>
  </w:num>
  <w:num w:numId="8">
    <w:abstractNumId w:val="21"/>
  </w:num>
  <w:num w:numId="9">
    <w:abstractNumId w:val="2"/>
  </w:num>
  <w:num w:numId="10">
    <w:abstractNumId w:val="6"/>
  </w:num>
  <w:num w:numId="11">
    <w:abstractNumId w:val="12"/>
  </w:num>
  <w:num w:numId="12">
    <w:abstractNumId w:val="3"/>
  </w:num>
  <w:num w:numId="13">
    <w:abstractNumId w:val="20"/>
  </w:num>
  <w:num w:numId="14">
    <w:abstractNumId w:val="23"/>
  </w:num>
  <w:num w:numId="15">
    <w:abstractNumId w:val="15"/>
  </w:num>
  <w:num w:numId="16">
    <w:abstractNumId w:val="25"/>
  </w:num>
  <w:num w:numId="17">
    <w:abstractNumId w:val="14"/>
  </w:num>
  <w:num w:numId="18">
    <w:abstractNumId w:val="19"/>
  </w:num>
  <w:num w:numId="19">
    <w:abstractNumId w:val="22"/>
  </w:num>
  <w:num w:numId="20">
    <w:abstractNumId w:val="7"/>
  </w:num>
  <w:num w:numId="21">
    <w:abstractNumId w:val="4"/>
  </w:num>
  <w:num w:numId="22">
    <w:abstractNumId w:val="5"/>
  </w:num>
  <w:num w:numId="23">
    <w:abstractNumId w:val="1"/>
  </w:num>
  <w:num w:numId="24">
    <w:abstractNumId w:val="13"/>
  </w:num>
  <w:num w:numId="25">
    <w:abstractNumId w:val="11"/>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A6DE2"/>
    <w:rsid w:val="000B6F63"/>
    <w:rsid w:val="00101E2F"/>
    <w:rsid w:val="00107277"/>
    <w:rsid w:val="00123F19"/>
    <w:rsid w:val="0015032E"/>
    <w:rsid w:val="0015159D"/>
    <w:rsid w:val="00156763"/>
    <w:rsid w:val="00191A01"/>
    <w:rsid w:val="00216510"/>
    <w:rsid w:val="00222433"/>
    <w:rsid w:val="00224592"/>
    <w:rsid w:val="00250208"/>
    <w:rsid w:val="002D0F6E"/>
    <w:rsid w:val="002E55AC"/>
    <w:rsid w:val="00300F65"/>
    <w:rsid w:val="0033315C"/>
    <w:rsid w:val="0034577A"/>
    <w:rsid w:val="003732BD"/>
    <w:rsid w:val="003B0973"/>
    <w:rsid w:val="003B6B52"/>
    <w:rsid w:val="003C4AC4"/>
    <w:rsid w:val="003D072C"/>
    <w:rsid w:val="003D0DD7"/>
    <w:rsid w:val="003D60F9"/>
    <w:rsid w:val="00433E02"/>
    <w:rsid w:val="00434BDB"/>
    <w:rsid w:val="00450438"/>
    <w:rsid w:val="004C13F4"/>
    <w:rsid w:val="00527B42"/>
    <w:rsid w:val="0058058D"/>
    <w:rsid w:val="005B3889"/>
    <w:rsid w:val="00667796"/>
    <w:rsid w:val="006A6DE2"/>
    <w:rsid w:val="006C120E"/>
    <w:rsid w:val="00727D1E"/>
    <w:rsid w:val="007619A5"/>
    <w:rsid w:val="00785D22"/>
    <w:rsid w:val="008038C5"/>
    <w:rsid w:val="00813AFF"/>
    <w:rsid w:val="008703BE"/>
    <w:rsid w:val="008E5490"/>
    <w:rsid w:val="009B2050"/>
    <w:rsid w:val="00A23720"/>
    <w:rsid w:val="00A4396E"/>
    <w:rsid w:val="00A54CE1"/>
    <w:rsid w:val="00AB271D"/>
    <w:rsid w:val="00AF1929"/>
    <w:rsid w:val="00B90512"/>
    <w:rsid w:val="00B92755"/>
    <w:rsid w:val="00C153F6"/>
    <w:rsid w:val="00C80E3B"/>
    <w:rsid w:val="00D319D1"/>
    <w:rsid w:val="00D373E2"/>
    <w:rsid w:val="00D5702E"/>
    <w:rsid w:val="00D73794"/>
    <w:rsid w:val="00D852D5"/>
    <w:rsid w:val="00D97541"/>
    <w:rsid w:val="00DF799F"/>
    <w:rsid w:val="00E23119"/>
    <w:rsid w:val="00E339BC"/>
    <w:rsid w:val="00E801FF"/>
    <w:rsid w:val="00EA2BE3"/>
    <w:rsid w:val="00EA7505"/>
    <w:rsid w:val="00EC45BF"/>
    <w:rsid w:val="00F02EB9"/>
    <w:rsid w:val="00F32EB6"/>
    <w:rsid w:val="00F61B24"/>
    <w:rsid w:val="00FB1580"/>
    <w:rsid w:val="00FD139A"/>
  </w:rsids>
  <m:mathPr>
    <m:mathFont m:val="Cambria Math"/>
    <m:brkBin m:val="before"/>
    <m:brkBinSub m:val="--"/>
    <m:smallFrac m:val="off"/>
    <m:dispDef/>
    <m:lMargin m:val="0"/>
    <m:rMargin m:val="0"/>
    <m:defJc m:val="centerGroup"/>
    <m:wrapIndent m:val="1440"/>
    <m:intLim m:val="subSup"/>
    <m:naryLim m:val="undOvr"/>
  </m:mathPr>
  <w:themeFontLang w:val="et-EE"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580"/>
  </w:style>
  <w:style w:type="paragraph" w:styleId="Heading1">
    <w:name w:val="heading 1"/>
    <w:basedOn w:val="Normal"/>
    <w:next w:val="Normal"/>
    <w:link w:val="Heading1Char"/>
    <w:qFormat/>
    <w:rsid w:val="00156763"/>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6763"/>
    <w:rPr>
      <w:rFonts w:ascii="Times New Roman" w:eastAsia="Times New Roman" w:hAnsi="Times New Roman" w:cs="Times New Roman"/>
      <w:b/>
      <w:bCs/>
      <w:sz w:val="24"/>
      <w:szCs w:val="24"/>
    </w:rPr>
  </w:style>
  <w:style w:type="paragraph" w:styleId="ListParagraph">
    <w:name w:val="List Paragraph"/>
    <w:basedOn w:val="Normal"/>
    <w:uiPriority w:val="34"/>
    <w:qFormat/>
    <w:rsid w:val="004C13F4"/>
    <w:pPr>
      <w:ind w:left="720"/>
      <w:contextualSpacing/>
    </w:pPr>
  </w:style>
  <w:style w:type="paragraph" w:styleId="BalloonText">
    <w:name w:val="Balloon Text"/>
    <w:basedOn w:val="Normal"/>
    <w:link w:val="BalloonTextChar"/>
    <w:uiPriority w:val="99"/>
    <w:semiHidden/>
    <w:unhideWhenUsed/>
    <w:rsid w:val="003D0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DD7"/>
    <w:rPr>
      <w:rFonts w:ascii="Tahoma" w:hAnsi="Tahoma" w:cs="Tahoma"/>
      <w:sz w:val="16"/>
      <w:szCs w:val="16"/>
    </w:rPr>
  </w:style>
  <w:style w:type="paragraph" w:styleId="Header">
    <w:name w:val="header"/>
    <w:basedOn w:val="Normal"/>
    <w:link w:val="HeaderChar"/>
    <w:uiPriority w:val="99"/>
    <w:unhideWhenUsed/>
    <w:rsid w:val="003D072C"/>
    <w:pPr>
      <w:tabs>
        <w:tab w:val="center" w:pos="4536"/>
        <w:tab w:val="right" w:pos="9072"/>
      </w:tabs>
      <w:spacing w:after="0" w:line="240" w:lineRule="auto"/>
    </w:pPr>
  </w:style>
  <w:style w:type="character" w:customStyle="1" w:styleId="HeaderChar">
    <w:name w:val="Header Char"/>
    <w:basedOn w:val="DefaultParagraphFont"/>
    <w:link w:val="Header"/>
    <w:uiPriority w:val="99"/>
    <w:rsid w:val="003D072C"/>
  </w:style>
  <w:style w:type="paragraph" w:styleId="Footer">
    <w:name w:val="footer"/>
    <w:basedOn w:val="Normal"/>
    <w:link w:val="FooterChar"/>
    <w:uiPriority w:val="99"/>
    <w:unhideWhenUsed/>
    <w:rsid w:val="003D072C"/>
    <w:pPr>
      <w:tabs>
        <w:tab w:val="center" w:pos="4536"/>
        <w:tab w:val="right" w:pos="9072"/>
      </w:tabs>
      <w:spacing w:after="0" w:line="240" w:lineRule="auto"/>
    </w:pPr>
  </w:style>
  <w:style w:type="character" w:customStyle="1" w:styleId="FooterChar">
    <w:name w:val="Footer Char"/>
    <w:basedOn w:val="DefaultParagraphFont"/>
    <w:link w:val="Footer"/>
    <w:uiPriority w:val="99"/>
    <w:rsid w:val="003D072C"/>
  </w:style>
  <w:style w:type="paragraph" w:styleId="ListBullet2">
    <w:name w:val="List Bullet 2"/>
    <w:basedOn w:val="Normal"/>
    <w:autoRedefine/>
    <w:rsid w:val="00123F19"/>
    <w:pPr>
      <w:spacing w:after="0" w:line="240" w:lineRule="auto"/>
      <w:jc w:val="both"/>
    </w:pPr>
    <w:rPr>
      <w:rFonts w:ascii="Arial" w:eastAsia="MS Mincho" w:hAnsi="Arial" w:cs="Arial"/>
      <w:sz w:val="20"/>
      <w:szCs w:val="20"/>
      <w:lang w:eastAsia="ja-JP"/>
    </w:rPr>
  </w:style>
  <w:style w:type="paragraph" w:styleId="List2">
    <w:name w:val="List 2"/>
    <w:basedOn w:val="Normal"/>
    <w:rsid w:val="00123F19"/>
    <w:pPr>
      <w:spacing w:after="240" w:line="230" w:lineRule="atLeast"/>
      <w:ind w:left="566" w:hanging="283"/>
      <w:jc w:val="both"/>
    </w:pPr>
    <w:rPr>
      <w:rFonts w:ascii="Arial" w:eastAsia="MS Mincho" w:hAnsi="Arial" w:cs="Arial"/>
      <w:sz w:val="20"/>
      <w:szCs w:val="20"/>
      <w:lang w:eastAsia="ja-JP"/>
    </w:rPr>
  </w:style>
  <w:style w:type="paragraph" w:customStyle="1" w:styleId="Tekst">
    <w:name w:val="Tekst"/>
    <w:basedOn w:val="Normal"/>
    <w:link w:val="TekstChar"/>
    <w:qFormat/>
    <w:rsid w:val="00123F19"/>
    <w:pPr>
      <w:spacing w:after="240" w:line="230" w:lineRule="atLeast"/>
      <w:jc w:val="both"/>
    </w:pPr>
    <w:rPr>
      <w:rFonts w:ascii="Arial" w:eastAsia="MS Mincho" w:hAnsi="Arial" w:cs="Arial"/>
      <w:sz w:val="20"/>
      <w:szCs w:val="20"/>
      <w:lang w:eastAsia="ja-JP"/>
    </w:rPr>
  </w:style>
  <w:style w:type="character" w:customStyle="1" w:styleId="TekstChar">
    <w:name w:val="Tekst Char"/>
    <w:basedOn w:val="DefaultParagraphFont"/>
    <w:link w:val="Tekst"/>
    <w:rsid w:val="00123F19"/>
    <w:rPr>
      <w:rFonts w:ascii="Arial" w:eastAsia="MS Mincho" w:hAnsi="Arial" w:cs="Arial"/>
      <w:sz w:val="20"/>
      <w:szCs w:val="20"/>
      <w:lang w:eastAsia="ja-JP"/>
    </w:rPr>
  </w:style>
  <w:style w:type="paragraph" w:styleId="BodyText">
    <w:name w:val="Body Text"/>
    <w:basedOn w:val="Normal"/>
    <w:link w:val="BodyTextChar"/>
    <w:rsid w:val="00123F19"/>
    <w:pPr>
      <w:spacing w:after="120" w:line="230" w:lineRule="atLeast"/>
      <w:jc w:val="both"/>
    </w:pPr>
    <w:rPr>
      <w:rFonts w:ascii="Arial" w:eastAsia="MS Mincho" w:hAnsi="Arial" w:cs="Arial"/>
      <w:sz w:val="20"/>
      <w:szCs w:val="20"/>
      <w:lang w:eastAsia="ja-JP"/>
    </w:rPr>
  </w:style>
  <w:style w:type="character" w:customStyle="1" w:styleId="BodyTextChar">
    <w:name w:val="Body Text Char"/>
    <w:basedOn w:val="DefaultParagraphFont"/>
    <w:link w:val="BodyText"/>
    <w:rsid w:val="00123F19"/>
    <w:rPr>
      <w:rFonts w:ascii="Arial" w:eastAsia="MS Mincho" w:hAnsi="Arial" w:cs="Arial"/>
      <w:sz w:val="20"/>
      <w:szCs w:val="20"/>
      <w:lang w:eastAsia="ja-JP"/>
    </w:rPr>
  </w:style>
  <w:style w:type="paragraph" w:customStyle="1" w:styleId="text">
    <w:name w:val="text"/>
    <w:basedOn w:val="Normal"/>
    <w:rsid w:val="00123F19"/>
    <w:pPr>
      <w:tabs>
        <w:tab w:val="left" w:pos="2438"/>
        <w:tab w:val="left" w:pos="3742"/>
        <w:tab w:val="left" w:pos="5046"/>
        <w:tab w:val="left" w:pos="6350"/>
      </w:tabs>
      <w:spacing w:before="120" w:after="120" w:line="280" w:lineRule="atLeast"/>
      <w:ind w:left="3740"/>
    </w:pPr>
    <w:rPr>
      <w:rFonts w:ascii="Times New Roman" w:eastAsia="Times New Roman" w:hAnsi="Times New Roman" w:cs="Times New Roman"/>
      <w:color w:val="000000"/>
      <w:sz w:val="24"/>
      <w:szCs w:val="20"/>
      <w:lang w:val="en-US" w:eastAsia="en-US"/>
    </w:rPr>
  </w:style>
  <w:style w:type="paragraph" w:styleId="NormalWeb">
    <w:name w:val="Normal (Web)"/>
    <w:basedOn w:val="Normal"/>
    <w:uiPriority w:val="99"/>
    <w:semiHidden/>
    <w:rsid w:val="00123F19"/>
    <w:pPr>
      <w:spacing w:before="100" w:beforeAutospacing="1" w:after="100" w:afterAutospacing="1" w:line="240" w:lineRule="auto"/>
    </w:pPr>
    <w:rPr>
      <w:rFonts w:ascii="Arial Unicode MS" w:eastAsia="Arial Unicode MS" w:hAnsi="Arial Unicode MS" w:cs="Arial Unicode MS"/>
      <w:color w:val="000000"/>
      <w:sz w:val="24"/>
      <w:szCs w:val="24"/>
      <w:lang w:val="en-GB" w:eastAsia="en-US"/>
    </w:rPr>
  </w:style>
  <w:style w:type="character" w:styleId="FootnoteReference">
    <w:name w:val="footnote reference"/>
    <w:basedOn w:val="DefaultParagraphFont"/>
    <w:uiPriority w:val="99"/>
    <w:semiHidden/>
    <w:rsid w:val="00250208"/>
    <w:rPr>
      <w:rFonts w:cs="Times New Roman"/>
      <w:noProof/>
      <w:position w:val="6"/>
      <w:sz w:val="16"/>
      <w:szCs w:val="16"/>
      <w:vertAlign w:val="baseline"/>
      <w:lang w:val="fr-FR"/>
    </w:rPr>
  </w:style>
  <w:style w:type="paragraph" w:styleId="FootnoteText">
    <w:name w:val="footnote text"/>
    <w:basedOn w:val="Normal"/>
    <w:link w:val="FootnoteTextChar"/>
    <w:uiPriority w:val="99"/>
    <w:semiHidden/>
    <w:rsid w:val="00250208"/>
    <w:pPr>
      <w:tabs>
        <w:tab w:val="left" w:pos="340"/>
      </w:tabs>
      <w:spacing w:after="120" w:line="210" w:lineRule="atLeast"/>
      <w:jc w:val="both"/>
    </w:pPr>
    <w:rPr>
      <w:rFonts w:ascii="Arial" w:eastAsia="MS Mincho" w:hAnsi="Arial" w:cs="Arial"/>
      <w:sz w:val="18"/>
      <w:szCs w:val="18"/>
      <w:lang w:eastAsia="ja-JP"/>
    </w:rPr>
  </w:style>
  <w:style w:type="character" w:customStyle="1" w:styleId="FootnoteTextChar">
    <w:name w:val="Footnote Text Char"/>
    <w:basedOn w:val="DefaultParagraphFont"/>
    <w:link w:val="FootnoteText"/>
    <w:uiPriority w:val="99"/>
    <w:semiHidden/>
    <w:rsid w:val="00250208"/>
    <w:rPr>
      <w:rFonts w:ascii="Arial" w:eastAsia="MS Mincho" w:hAnsi="Arial" w:cs="Arial"/>
      <w:sz w:val="18"/>
      <w:szCs w:val="1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56763"/>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6763"/>
    <w:rPr>
      <w:rFonts w:ascii="Times New Roman" w:eastAsia="Times New Roman" w:hAnsi="Times New Roman" w:cs="Times New Roman"/>
      <w:b/>
      <w:bCs/>
      <w:sz w:val="24"/>
      <w:szCs w:val="24"/>
    </w:rPr>
  </w:style>
  <w:style w:type="paragraph" w:styleId="ListParagraph">
    <w:name w:val="List Paragraph"/>
    <w:basedOn w:val="Normal"/>
    <w:uiPriority w:val="34"/>
    <w:qFormat/>
    <w:rsid w:val="004C13F4"/>
    <w:pPr>
      <w:ind w:left="720"/>
      <w:contextualSpacing/>
    </w:pPr>
  </w:style>
  <w:style w:type="paragraph" w:styleId="BalloonText">
    <w:name w:val="Balloon Text"/>
    <w:basedOn w:val="Normal"/>
    <w:link w:val="BalloonTextChar"/>
    <w:uiPriority w:val="99"/>
    <w:semiHidden/>
    <w:unhideWhenUsed/>
    <w:rsid w:val="003D0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DD7"/>
    <w:rPr>
      <w:rFonts w:ascii="Tahoma" w:hAnsi="Tahoma" w:cs="Tahoma"/>
      <w:sz w:val="16"/>
      <w:szCs w:val="16"/>
    </w:rPr>
  </w:style>
  <w:style w:type="paragraph" w:styleId="Header">
    <w:name w:val="header"/>
    <w:basedOn w:val="Normal"/>
    <w:link w:val="HeaderChar"/>
    <w:uiPriority w:val="99"/>
    <w:unhideWhenUsed/>
    <w:rsid w:val="003D072C"/>
    <w:pPr>
      <w:tabs>
        <w:tab w:val="center" w:pos="4536"/>
        <w:tab w:val="right" w:pos="9072"/>
      </w:tabs>
      <w:spacing w:after="0" w:line="240" w:lineRule="auto"/>
    </w:pPr>
  </w:style>
  <w:style w:type="character" w:customStyle="1" w:styleId="HeaderChar">
    <w:name w:val="Header Char"/>
    <w:basedOn w:val="DefaultParagraphFont"/>
    <w:link w:val="Header"/>
    <w:uiPriority w:val="99"/>
    <w:rsid w:val="003D072C"/>
  </w:style>
  <w:style w:type="paragraph" w:styleId="Footer">
    <w:name w:val="footer"/>
    <w:basedOn w:val="Normal"/>
    <w:link w:val="FooterChar"/>
    <w:uiPriority w:val="99"/>
    <w:unhideWhenUsed/>
    <w:rsid w:val="003D072C"/>
    <w:pPr>
      <w:tabs>
        <w:tab w:val="center" w:pos="4536"/>
        <w:tab w:val="right" w:pos="9072"/>
      </w:tabs>
      <w:spacing w:after="0" w:line="240" w:lineRule="auto"/>
    </w:pPr>
  </w:style>
  <w:style w:type="character" w:customStyle="1" w:styleId="FooterChar">
    <w:name w:val="Footer Char"/>
    <w:basedOn w:val="DefaultParagraphFont"/>
    <w:link w:val="Footer"/>
    <w:uiPriority w:val="99"/>
    <w:rsid w:val="003D072C"/>
  </w:style>
  <w:style w:type="paragraph" w:styleId="ListBullet2">
    <w:name w:val="List Bullet 2"/>
    <w:basedOn w:val="Normal"/>
    <w:autoRedefine/>
    <w:rsid w:val="00123F19"/>
    <w:pPr>
      <w:spacing w:after="0" w:line="240" w:lineRule="auto"/>
      <w:jc w:val="both"/>
    </w:pPr>
    <w:rPr>
      <w:rFonts w:ascii="Arial" w:eastAsia="MS Mincho" w:hAnsi="Arial" w:cs="Arial"/>
      <w:sz w:val="20"/>
      <w:szCs w:val="20"/>
      <w:lang w:eastAsia="ja-JP"/>
    </w:rPr>
  </w:style>
  <w:style w:type="paragraph" w:styleId="List2">
    <w:name w:val="List 2"/>
    <w:basedOn w:val="Normal"/>
    <w:rsid w:val="00123F19"/>
    <w:pPr>
      <w:spacing w:after="240" w:line="230" w:lineRule="atLeast"/>
      <w:ind w:left="566" w:hanging="283"/>
      <w:jc w:val="both"/>
    </w:pPr>
    <w:rPr>
      <w:rFonts w:ascii="Arial" w:eastAsia="MS Mincho" w:hAnsi="Arial" w:cs="Arial"/>
      <w:sz w:val="20"/>
      <w:szCs w:val="20"/>
      <w:lang w:eastAsia="ja-JP"/>
    </w:rPr>
  </w:style>
  <w:style w:type="paragraph" w:customStyle="1" w:styleId="Tekst">
    <w:name w:val="Tekst"/>
    <w:basedOn w:val="Normal"/>
    <w:link w:val="TekstChar"/>
    <w:qFormat/>
    <w:rsid w:val="00123F19"/>
    <w:pPr>
      <w:spacing w:after="240" w:line="230" w:lineRule="atLeast"/>
      <w:jc w:val="both"/>
    </w:pPr>
    <w:rPr>
      <w:rFonts w:ascii="Arial" w:eastAsia="MS Mincho" w:hAnsi="Arial" w:cs="Arial"/>
      <w:sz w:val="20"/>
      <w:szCs w:val="20"/>
      <w:lang w:eastAsia="ja-JP"/>
    </w:rPr>
  </w:style>
  <w:style w:type="character" w:customStyle="1" w:styleId="TekstChar">
    <w:name w:val="Tekst Char"/>
    <w:basedOn w:val="DefaultParagraphFont"/>
    <w:link w:val="Tekst"/>
    <w:rsid w:val="00123F19"/>
    <w:rPr>
      <w:rFonts w:ascii="Arial" w:eastAsia="MS Mincho" w:hAnsi="Arial" w:cs="Arial"/>
      <w:sz w:val="20"/>
      <w:szCs w:val="20"/>
      <w:lang w:eastAsia="ja-JP"/>
    </w:rPr>
  </w:style>
  <w:style w:type="paragraph" w:styleId="BodyText">
    <w:name w:val="Body Text"/>
    <w:basedOn w:val="Normal"/>
    <w:link w:val="BodyTextChar"/>
    <w:rsid w:val="00123F19"/>
    <w:pPr>
      <w:spacing w:after="120" w:line="230" w:lineRule="atLeast"/>
      <w:jc w:val="both"/>
    </w:pPr>
    <w:rPr>
      <w:rFonts w:ascii="Arial" w:eastAsia="MS Mincho" w:hAnsi="Arial" w:cs="Arial"/>
      <w:sz w:val="20"/>
      <w:szCs w:val="20"/>
      <w:lang w:eastAsia="ja-JP"/>
    </w:rPr>
  </w:style>
  <w:style w:type="character" w:customStyle="1" w:styleId="BodyTextChar">
    <w:name w:val="Body Text Char"/>
    <w:basedOn w:val="DefaultParagraphFont"/>
    <w:link w:val="BodyText"/>
    <w:rsid w:val="00123F19"/>
    <w:rPr>
      <w:rFonts w:ascii="Arial" w:eastAsia="MS Mincho" w:hAnsi="Arial" w:cs="Arial"/>
      <w:sz w:val="20"/>
      <w:szCs w:val="20"/>
      <w:lang w:eastAsia="ja-JP"/>
    </w:rPr>
  </w:style>
  <w:style w:type="paragraph" w:customStyle="1" w:styleId="text">
    <w:name w:val="text"/>
    <w:basedOn w:val="Normal"/>
    <w:rsid w:val="00123F19"/>
    <w:pPr>
      <w:tabs>
        <w:tab w:val="left" w:pos="2438"/>
        <w:tab w:val="left" w:pos="3742"/>
        <w:tab w:val="left" w:pos="5046"/>
        <w:tab w:val="left" w:pos="6350"/>
      </w:tabs>
      <w:spacing w:before="120" w:after="120" w:line="280" w:lineRule="atLeast"/>
      <w:ind w:left="3740"/>
    </w:pPr>
    <w:rPr>
      <w:rFonts w:ascii="Times New Roman" w:eastAsia="Times New Roman" w:hAnsi="Times New Roman" w:cs="Times New Roman"/>
      <w:color w:val="000000"/>
      <w:sz w:val="24"/>
      <w:szCs w:val="20"/>
      <w:lang w:val="en-US" w:eastAsia="en-US"/>
    </w:rPr>
  </w:style>
  <w:style w:type="paragraph" w:styleId="NormalWeb">
    <w:name w:val="Normal (Web)"/>
    <w:basedOn w:val="Normal"/>
    <w:uiPriority w:val="99"/>
    <w:semiHidden/>
    <w:rsid w:val="00123F19"/>
    <w:pPr>
      <w:spacing w:before="100" w:beforeAutospacing="1" w:after="100" w:afterAutospacing="1" w:line="240" w:lineRule="auto"/>
    </w:pPr>
    <w:rPr>
      <w:rFonts w:ascii="Arial Unicode MS" w:eastAsia="Arial Unicode MS" w:hAnsi="Arial Unicode MS" w:cs="Arial Unicode MS"/>
      <w:color w:val="000000"/>
      <w:sz w:val="24"/>
      <w:szCs w:val="24"/>
      <w:lang w:val="en-GB" w:eastAsia="en-US"/>
    </w:rPr>
  </w:style>
  <w:style w:type="character" w:styleId="FootnoteReference">
    <w:name w:val="footnote reference"/>
    <w:basedOn w:val="DefaultParagraphFont"/>
    <w:uiPriority w:val="99"/>
    <w:semiHidden/>
    <w:rsid w:val="00250208"/>
    <w:rPr>
      <w:rFonts w:cs="Times New Roman"/>
      <w:noProof/>
      <w:position w:val="6"/>
      <w:sz w:val="16"/>
      <w:szCs w:val="16"/>
      <w:vertAlign w:val="baseline"/>
      <w:lang w:val="fr-FR"/>
    </w:rPr>
  </w:style>
  <w:style w:type="paragraph" w:styleId="FootnoteText">
    <w:name w:val="footnote text"/>
    <w:basedOn w:val="Normal"/>
    <w:link w:val="FootnoteTextChar"/>
    <w:uiPriority w:val="99"/>
    <w:semiHidden/>
    <w:rsid w:val="00250208"/>
    <w:pPr>
      <w:tabs>
        <w:tab w:val="left" w:pos="340"/>
      </w:tabs>
      <w:spacing w:after="120" w:line="210" w:lineRule="atLeast"/>
      <w:jc w:val="both"/>
    </w:pPr>
    <w:rPr>
      <w:rFonts w:ascii="Arial" w:eastAsia="MS Mincho" w:hAnsi="Arial" w:cs="Arial"/>
      <w:sz w:val="18"/>
      <w:szCs w:val="18"/>
      <w:lang w:eastAsia="ja-JP"/>
    </w:rPr>
  </w:style>
  <w:style w:type="character" w:customStyle="1" w:styleId="FootnoteTextChar">
    <w:name w:val="Footnote Text Char"/>
    <w:basedOn w:val="DefaultParagraphFont"/>
    <w:link w:val="FootnoteText"/>
    <w:uiPriority w:val="99"/>
    <w:semiHidden/>
    <w:rsid w:val="00250208"/>
    <w:rPr>
      <w:rFonts w:ascii="Arial" w:eastAsia="MS Mincho" w:hAnsi="Arial" w:cs="Arial"/>
      <w:sz w:val="18"/>
      <w:szCs w:val="18"/>
      <w:lang w:eastAsia="ja-JP"/>
    </w:rPr>
  </w:style>
</w:styles>
</file>

<file path=word/webSettings.xml><?xml version="1.0" encoding="utf-8"?>
<w:webSettings xmlns:r="http://schemas.openxmlformats.org/officeDocument/2006/relationships" xmlns:w="http://schemas.openxmlformats.org/wordprocessingml/2006/main">
  <w:divs>
    <w:div w:id="324011328">
      <w:bodyDiv w:val="1"/>
      <w:marLeft w:val="0"/>
      <w:marRight w:val="0"/>
      <w:marTop w:val="0"/>
      <w:marBottom w:val="0"/>
      <w:divBdr>
        <w:top w:val="none" w:sz="0" w:space="0" w:color="auto"/>
        <w:left w:val="none" w:sz="0" w:space="0" w:color="auto"/>
        <w:bottom w:val="none" w:sz="0" w:space="0" w:color="auto"/>
        <w:right w:val="none" w:sz="0" w:space="0" w:color="auto"/>
      </w:divBdr>
      <w:divsChild>
        <w:div w:id="1947038320">
          <w:marLeft w:val="547"/>
          <w:marRight w:val="0"/>
          <w:marTop w:val="154"/>
          <w:marBottom w:val="0"/>
          <w:divBdr>
            <w:top w:val="none" w:sz="0" w:space="0" w:color="auto"/>
            <w:left w:val="none" w:sz="0" w:space="0" w:color="auto"/>
            <w:bottom w:val="none" w:sz="0" w:space="0" w:color="auto"/>
            <w:right w:val="none" w:sz="0" w:space="0" w:color="auto"/>
          </w:divBdr>
        </w:div>
        <w:div w:id="1642804223">
          <w:marLeft w:val="547"/>
          <w:marRight w:val="0"/>
          <w:marTop w:val="154"/>
          <w:marBottom w:val="0"/>
          <w:divBdr>
            <w:top w:val="none" w:sz="0" w:space="0" w:color="auto"/>
            <w:left w:val="none" w:sz="0" w:space="0" w:color="auto"/>
            <w:bottom w:val="none" w:sz="0" w:space="0" w:color="auto"/>
            <w:right w:val="none" w:sz="0" w:space="0" w:color="auto"/>
          </w:divBdr>
        </w:div>
        <w:div w:id="1472361739">
          <w:marLeft w:val="547"/>
          <w:marRight w:val="0"/>
          <w:marTop w:val="154"/>
          <w:marBottom w:val="0"/>
          <w:divBdr>
            <w:top w:val="none" w:sz="0" w:space="0" w:color="auto"/>
            <w:left w:val="none" w:sz="0" w:space="0" w:color="auto"/>
            <w:bottom w:val="none" w:sz="0" w:space="0" w:color="auto"/>
            <w:right w:val="none" w:sz="0" w:space="0" w:color="auto"/>
          </w:divBdr>
        </w:div>
        <w:div w:id="1122188125">
          <w:marLeft w:val="1166"/>
          <w:marRight w:val="0"/>
          <w:marTop w:val="154"/>
          <w:marBottom w:val="0"/>
          <w:divBdr>
            <w:top w:val="none" w:sz="0" w:space="0" w:color="auto"/>
            <w:left w:val="none" w:sz="0" w:space="0" w:color="auto"/>
            <w:bottom w:val="none" w:sz="0" w:space="0" w:color="auto"/>
            <w:right w:val="none" w:sz="0" w:space="0" w:color="auto"/>
          </w:divBdr>
        </w:div>
        <w:div w:id="138543729">
          <w:marLeft w:val="1166"/>
          <w:marRight w:val="0"/>
          <w:marTop w:val="154"/>
          <w:marBottom w:val="0"/>
          <w:divBdr>
            <w:top w:val="none" w:sz="0" w:space="0" w:color="auto"/>
            <w:left w:val="none" w:sz="0" w:space="0" w:color="auto"/>
            <w:bottom w:val="none" w:sz="0" w:space="0" w:color="auto"/>
            <w:right w:val="none" w:sz="0" w:space="0" w:color="auto"/>
          </w:divBdr>
        </w:div>
        <w:div w:id="582564582">
          <w:marLeft w:val="547"/>
          <w:marRight w:val="0"/>
          <w:marTop w:val="154"/>
          <w:marBottom w:val="0"/>
          <w:divBdr>
            <w:top w:val="none" w:sz="0" w:space="0" w:color="auto"/>
            <w:left w:val="none" w:sz="0" w:space="0" w:color="auto"/>
            <w:bottom w:val="none" w:sz="0" w:space="0" w:color="auto"/>
            <w:right w:val="none" w:sz="0" w:space="0" w:color="auto"/>
          </w:divBdr>
        </w:div>
      </w:divsChild>
    </w:div>
    <w:div w:id="113779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540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EKHÜ</cp:lastModifiedBy>
  <cp:revision>9</cp:revision>
  <dcterms:created xsi:type="dcterms:W3CDTF">2011-11-16T10:35:00Z</dcterms:created>
  <dcterms:modified xsi:type="dcterms:W3CDTF">2011-11-25T10:13:00Z</dcterms:modified>
</cp:coreProperties>
</file>